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431D" w14:textId="2ECA3558" w:rsidR="004655E5" w:rsidRPr="006F6771" w:rsidRDefault="004655E5" w:rsidP="004655E5">
      <w:pPr>
        <w:pStyle w:val="Corpotesto"/>
        <w:tabs>
          <w:tab w:val="left" w:pos="6237"/>
          <w:tab w:val="left" w:pos="6379"/>
        </w:tabs>
        <w:spacing w:before="215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  <w:w w:val="90"/>
          <w:sz w:val="24"/>
          <w:szCs w:val="24"/>
        </w:rPr>
        <w:tab/>
      </w:r>
      <w:r w:rsidRPr="00316C4E">
        <w:rPr>
          <w:rFonts w:ascii="Times New Roman" w:hAnsi="Times New Roman" w:cs="Times New Roman"/>
          <w:w w:val="90"/>
        </w:rPr>
        <w:tab/>
      </w:r>
      <w:r w:rsidRPr="00316C4E">
        <w:rPr>
          <w:rFonts w:ascii="Times New Roman" w:hAnsi="Times New Roman" w:cs="Times New Roman"/>
          <w:w w:val="90"/>
        </w:rPr>
        <w:tab/>
      </w:r>
      <w:r w:rsidRPr="00316C4E">
        <w:rPr>
          <w:rFonts w:ascii="Times New Roman" w:hAnsi="Times New Roman" w:cs="Times New Roman"/>
          <w:w w:val="90"/>
        </w:rPr>
        <w:tab/>
      </w:r>
      <w:r w:rsidRPr="00316C4E">
        <w:rPr>
          <w:rFonts w:ascii="Times New Roman" w:hAnsi="Times New Roman" w:cs="Times New Roman"/>
          <w:w w:val="90"/>
        </w:rPr>
        <w:tab/>
      </w:r>
      <w:r w:rsidRPr="00316C4E">
        <w:rPr>
          <w:rFonts w:ascii="Times New Roman" w:hAnsi="Times New Roman" w:cs="Times New Roman"/>
          <w:w w:val="90"/>
        </w:rPr>
        <w:tab/>
      </w:r>
      <w:r w:rsidRPr="00316C4E">
        <w:rPr>
          <w:rFonts w:ascii="Times New Roman" w:hAnsi="Times New Roman" w:cs="Times New Roman"/>
          <w:w w:val="90"/>
        </w:rPr>
        <w:tab/>
      </w:r>
      <w:r w:rsidRPr="00316C4E">
        <w:rPr>
          <w:rFonts w:ascii="Times New Roman" w:hAnsi="Times New Roman" w:cs="Times New Roman"/>
          <w:w w:val="90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  <w:t>Spett</w:t>
      </w:r>
      <w:r w:rsidR="00316C4E" w:rsidRPr="006F6771">
        <w:rPr>
          <w:rFonts w:ascii="Times New Roman" w:hAnsi="Times New Roman" w:cs="Times New Roman"/>
        </w:rPr>
        <w:t xml:space="preserve">.le </w:t>
      </w:r>
    </w:p>
    <w:p w14:paraId="039F9178" w14:textId="77777777" w:rsidR="004655E5" w:rsidRPr="006F6771" w:rsidRDefault="004655E5" w:rsidP="004655E5">
      <w:pPr>
        <w:pStyle w:val="Corpotesto"/>
        <w:spacing w:before="215"/>
        <w:ind w:left="6480" w:right="363"/>
        <w:contextualSpacing/>
        <w:rPr>
          <w:rFonts w:ascii="Times New Roman" w:hAnsi="Times New Roman" w:cs="Times New Roman"/>
          <w:b/>
          <w:bCs/>
        </w:rPr>
      </w:pPr>
      <w:r w:rsidRPr="006F6771">
        <w:rPr>
          <w:rFonts w:ascii="Times New Roman" w:hAnsi="Times New Roman" w:cs="Times New Roman"/>
          <w:b/>
          <w:bCs/>
        </w:rPr>
        <w:t>Autorità per le Garanzie nelle Comunicazioni</w:t>
      </w:r>
    </w:p>
    <w:p w14:paraId="1B9C6B95" w14:textId="77777777" w:rsidR="004655E5" w:rsidRPr="006F6771" w:rsidRDefault="004655E5" w:rsidP="004655E5">
      <w:pPr>
        <w:pStyle w:val="Corpotesto"/>
        <w:spacing w:before="215"/>
        <w:ind w:left="6480" w:right="363"/>
        <w:contextualSpacing/>
        <w:rPr>
          <w:rFonts w:ascii="Times New Roman" w:hAnsi="Times New Roman" w:cs="Times New Roman"/>
        </w:rPr>
      </w:pPr>
      <w:r w:rsidRPr="006F6771">
        <w:rPr>
          <w:rFonts w:ascii="Times New Roman" w:hAnsi="Times New Roman" w:cs="Times New Roman"/>
        </w:rPr>
        <w:t>Direzione Tutela Autorità per le Garanzie nelle Comunicazioni dei consumatori</w:t>
      </w:r>
    </w:p>
    <w:p w14:paraId="5AD7F570" w14:textId="77777777" w:rsidR="004655E5" w:rsidRPr="006F6771" w:rsidRDefault="004655E5" w:rsidP="004655E5">
      <w:pPr>
        <w:pStyle w:val="Corpotesto"/>
        <w:spacing w:before="215"/>
        <w:ind w:left="6480" w:right="363"/>
        <w:contextualSpacing/>
        <w:rPr>
          <w:rFonts w:ascii="Times New Roman" w:hAnsi="Times New Roman" w:cs="Times New Roman"/>
        </w:rPr>
      </w:pPr>
      <w:r w:rsidRPr="006F6771">
        <w:rPr>
          <w:rFonts w:ascii="Times New Roman" w:hAnsi="Times New Roman" w:cs="Times New Roman"/>
        </w:rPr>
        <w:t>Centro Direzionale – Isola B5 Palazzo Torre Francesco</w:t>
      </w:r>
    </w:p>
    <w:p w14:paraId="29EFC060" w14:textId="77777777" w:rsidR="004655E5" w:rsidRPr="006F6771" w:rsidRDefault="004655E5" w:rsidP="004655E5">
      <w:pPr>
        <w:pStyle w:val="Corpotesto"/>
        <w:spacing w:before="215"/>
        <w:ind w:right="363"/>
        <w:contextualSpacing/>
        <w:rPr>
          <w:rFonts w:ascii="Times New Roman" w:hAnsi="Times New Roman" w:cs="Times New Roman"/>
        </w:rPr>
      </w:pP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</w:r>
      <w:r w:rsidRPr="006F6771">
        <w:rPr>
          <w:rFonts w:ascii="Times New Roman" w:hAnsi="Times New Roman" w:cs="Times New Roman"/>
        </w:rPr>
        <w:tab/>
        <w:t xml:space="preserve">80143 – NAPOLI </w:t>
      </w:r>
    </w:p>
    <w:p w14:paraId="6DB3F1EC" w14:textId="77777777" w:rsidR="004655E5" w:rsidRPr="00904553" w:rsidRDefault="004655E5" w:rsidP="00904553">
      <w:pPr>
        <w:pStyle w:val="Corpotesto"/>
        <w:spacing w:before="7"/>
        <w:rPr>
          <w:rFonts w:ascii="Times New Roman" w:hAnsi="Times New Roman" w:cs="Times New Roman"/>
        </w:rPr>
      </w:pPr>
    </w:p>
    <w:p w14:paraId="2B54DCC7" w14:textId="59D901D6" w:rsidR="004655E5" w:rsidRPr="00904553" w:rsidRDefault="00904553" w:rsidP="00904553">
      <w:pPr>
        <w:pStyle w:val="Corpotesto"/>
        <w:spacing w:before="7"/>
        <w:rPr>
          <w:rFonts w:ascii="Times New Roman" w:hAnsi="Times New Roman" w:cs="Times New Roman"/>
        </w:rPr>
      </w:pPr>
      <w:r w:rsidRPr="00904553">
        <w:rPr>
          <w:rFonts w:ascii="Times New Roman" w:hAnsi="Times New Roman" w:cs="Times New Roman"/>
        </w:rPr>
        <w:t xml:space="preserve">Saluzzo, </w:t>
      </w:r>
      <w:r w:rsidR="00663C90">
        <w:rPr>
          <w:rFonts w:ascii="Times New Roman" w:hAnsi="Times New Roman" w:cs="Times New Roman"/>
        </w:rPr>
        <w:t>23/06/2026</w:t>
      </w:r>
    </w:p>
    <w:p w14:paraId="71A68373" w14:textId="77777777" w:rsidR="004655E5" w:rsidRPr="00316C4E" w:rsidRDefault="004655E5" w:rsidP="004655E5">
      <w:pPr>
        <w:pStyle w:val="Corpotesto"/>
        <w:rPr>
          <w:rFonts w:ascii="Times New Roman" w:hAnsi="Times New Roman" w:cs="Times New Roman"/>
          <w:w w:val="90"/>
        </w:rPr>
      </w:pPr>
    </w:p>
    <w:p w14:paraId="1C0DC5B8" w14:textId="77777777" w:rsidR="004655E5" w:rsidRPr="006F6771" w:rsidRDefault="004655E5" w:rsidP="004655E5">
      <w:pPr>
        <w:pStyle w:val="Corpotesto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  <w:w w:val="90"/>
        </w:rPr>
        <w:t xml:space="preserve">Inviata a </w:t>
      </w:r>
      <w:r w:rsidRPr="006F6771">
        <w:rPr>
          <w:rFonts w:ascii="Times New Roman" w:hAnsi="Times New Roman" w:cs="Times New Roman"/>
        </w:rPr>
        <w:t xml:space="preserve">mezzo PEC all’indirizzo: </w:t>
      </w:r>
      <w:hyperlink r:id="rId7" w:history="1">
        <w:r w:rsidRPr="006F6771">
          <w:rPr>
            <w:rFonts w:ascii="Times New Roman" w:hAnsi="Times New Roman" w:cs="Times New Roman"/>
          </w:rPr>
          <w:t>agcom@cert.agcom.it</w:t>
        </w:r>
      </w:hyperlink>
      <w:r w:rsidRPr="006F6771">
        <w:rPr>
          <w:rFonts w:ascii="Times New Roman" w:hAnsi="Times New Roman" w:cs="Times New Roman"/>
        </w:rPr>
        <w:t xml:space="preserve"> </w:t>
      </w:r>
    </w:p>
    <w:p w14:paraId="5766EFE5" w14:textId="55E0C940" w:rsidR="004655E5" w:rsidRPr="006F6771" w:rsidRDefault="004655E5" w:rsidP="004655E5">
      <w:pPr>
        <w:pStyle w:val="Corpotesto"/>
        <w:rPr>
          <w:rFonts w:ascii="Times New Roman" w:hAnsi="Times New Roman" w:cs="Times New Roman"/>
        </w:rPr>
      </w:pPr>
      <w:r w:rsidRPr="006F6771">
        <w:rPr>
          <w:rFonts w:ascii="Times New Roman" w:hAnsi="Times New Roman" w:cs="Times New Roman"/>
        </w:rPr>
        <w:t xml:space="preserve">(e p.c. via e-mail all’indirizzo </w:t>
      </w:r>
      <w:hyperlink r:id="rId8" w:history="1">
        <w:r w:rsidRPr="006F6771">
          <w:rPr>
            <w:rFonts w:ascii="Times New Roman" w:hAnsi="Times New Roman" w:cs="Times New Roman"/>
          </w:rPr>
          <w:t>direzionetutelaconsumatori@agcom.it</w:t>
        </w:r>
      </w:hyperlink>
      <w:r w:rsidRPr="006F6771">
        <w:rPr>
          <w:rFonts w:ascii="Times New Roman" w:hAnsi="Times New Roman" w:cs="Times New Roman"/>
        </w:rPr>
        <w:t>)</w:t>
      </w:r>
    </w:p>
    <w:p w14:paraId="230E0C0B" w14:textId="77777777" w:rsidR="004655E5" w:rsidRPr="00316C4E" w:rsidRDefault="004655E5" w:rsidP="004655E5">
      <w:pPr>
        <w:pStyle w:val="Corpotesto"/>
        <w:rPr>
          <w:rFonts w:ascii="Times New Roman" w:hAnsi="Times New Roman" w:cs="Times New Roman"/>
        </w:rPr>
      </w:pPr>
    </w:p>
    <w:p w14:paraId="6CF0D264" w14:textId="267DC1E8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  <w:b/>
          <w:bCs/>
        </w:rPr>
        <w:t>OGGETTO:</w:t>
      </w:r>
      <w:r w:rsidRPr="00316C4E">
        <w:rPr>
          <w:rFonts w:ascii="Times New Roman" w:hAnsi="Times New Roman" w:cs="Times New Roman"/>
        </w:rPr>
        <w:t xml:space="preserve"> Relazione sull’andamento della qualità dei servizi per l’anno 202</w:t>
      </w:r>
      <w:r w:rsidR="00663C90">
        <w:rPr>
          <w:rFonts w:ascii="Times New Roman" w:hAnsi="Times New Roman" w:cs="Times New Roman"/>
        </w:rPr>
        <w:t>5</w:t>
      </w:r>
    </w:p>
    <w:p w14:paraId="6DC442B5" w14:textId="77777777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1D4007AD" w14:textId="16E6E12B" w:rsidR="004655E5" w:rsidRPr="00316C4E" w:rsidRDefault="004655E5" w:rsidP="004655E5">
      <w:pPr>
        <w:pStyle w:val="Corpotesto"/>
        <w:spacing w:before="7"/>
        <w:jc w:val="both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In ottemperanza a quanto previsto dalle delibere qui di seguito indicate in materia di “</w:t>
      </w:r>
      <w:r w:rsidRPr="00316C4E">
        <w:rPr>
          <w:rFonts w:ascii="Times New Roman" w:hAnsi="Times New Roman" w:cs="Times New Roman"/>
          <w:i/>
          <w:iCs/>
        </w:rPr>
        <w:t>Qualità e Carte dei Servizi di Telecomunicazioni</w:t>
      </w:r>
      <w:r w:rsidRPr="00316C4E">
        <w:rPr>
          <w:rFonts w:ascii="Times New Roman" w:hAnsi="Times New Roman" w:cs="Times New Roman"/>
        </w:rPr>
        <w:t>”, si trasmette la presente relazione con riferimento all’anno 202</w:t>
      </w:r>
      <w:r w:rsidR="00663C90">
        <w:rPr>
          <w:rFonts w:ascii="Times New Roman" w:hAnsi="Times New Roman" w:cs="Times New Roman"/>
        </w:rPr>
        <w:t>5</w:t>
      </w:r>
      <w:r w:rsidR="00257434">
        <w:rPr>
          <w:rFonts w:ascii="Times New Roman" w:hAnsi="Times New Roman" w:cs="Times New Roman"/>
        </w:rPr>
        <w:t xml:space="preserve"> </w:t>
      </w:r>
      <w:r w:rsidRPr="00316C4E">
        <w:rPr>
          <w:rFonts w:ascii="Times New Roman" w:hAnsi="Times New Roman" w:cs="Times New Roman"/>
        </w:rPr>
        <w:t>ai sensi dell’art. 10 comma primo della Delibera n. 179/03/CSP sugli standard di qualità obbligatori e relativi</w:t>
      </w:r>
      <w:r w:rsidR="006F7C89">
        <w:rPr>
          <w:rFonts w:ascii="Times New Roman" w:hAnsi="Times New Roman" w:cs="Times New Roman"/>
        </w:rPr>
        <w:t xml:space="preserve"> ai</w:t>
      </w:r>
      <w:r w:rsidRPr="00316C4E">
        <w:rPr>
          <w:rFonts w:ascii="Times New Roman" w:hAnsi="Times New Roman" w:cs="Times New Roman"/>
        </w:rPr>
        <w:t xml:space="preserve"> risultati raggiunti </w:t>
      </w:r>
      <w:r w:rsidR="006F7C89">
        <w:rPr>
          <w:rFonts w:ascii="Times New Roman" w:hAnsi="Times New Roman" w:cs="Times New Roman"/>
        </w:rPr>
        <w:t xml:space="preserve">per i </w:t>
      </w:r>
      <w:r w:rsidRPr="00316C4E">
        <w:rPr>
          <w:rFonts w:ascii="Times New Roman" w:hAnsi="Times New Roman" w:cs="Times New Roman"/>
        </w:rPr>
        <w:t xml:space="preserve">servizi </w:t>
      </w:r>
      <w:r w:rsidR="00257434">
        <w:rPr>
          <w:rFonts w:ascii="Times New Roman" w:hAnsi="Times New Roman" w:cs="Times New Roman"/>
        </w:rPr>
        <w:t>da postazione fissa (Delibera n. 156/23/CONS).</w:t>
      </w:r>
    </w:p>
    <w:p w14:paraId="30C49B42" w14:textId="77777777" w:rsidR="00904553" w:rsidRDefault="00904553" w:rsidP="004655E5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5912C713" w14:textId="2EAF54D4" w:rsidR="004655E5" w:rsidRPr="00316C4E" w:rsidRDefault="00904553" w:rsidP="004655E5">
      <w:pPr>
        <w:pStyle w:val="Corpotesto"/>
        <w:spacing w:before="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ISILine</w:t>
      </w:r>
      <w:proofErr w:type="spellEnd"/>
      <w:r>
        <w:rPr>
          <w:rFonts w:ascii="Times New Roman" w:hAnsi="Times New Roman" w:cs="Times New Roman"/>
        </w:rPr>
        <w:t xml:space="preserve"> S.r.l. </w:t>
      </w:r>
      <w:r w:rsidR="004655E5" w:rsidRPr="00316C4E">
        <w:rPr>
          <w:rFonts w:ascii="Times New Roman" w:hAnsi="Times New Roman" w:cs="Times New Roman"/>
        </w:rPr>
        <w:t>rende disponibili ai propri clienti il riepilogo de</w:t>
      </w:r>
      <w:r>
        <w:rPr>
          <w:rFonts w:ascii="Times New Roman" w:hAnsi="Times New Roman" w:cs="Times New Roman"/>
        </w:rPr>
        <w:t xml:space="preserve">i </w:t>
      </w:r>
      <w:r w:rsidR="004655E5" w:rsidRPr="00316C4E">
        <w:rPr>
          <w:rFonts w:ascii="Times New Roman" w:hAnsi="Times New Roman" w:cs="Times New Roman"/>
        </w:rPr>
        <w:t>risultati raggiunti, sul proprio sito internet all’indirizzo</w:t>
      </w:r>
      <w:r w:rsidR="005A6086" w:rsidRPr="00316C4E">
        <w:rPr>
          <w:rFonts w:ascii="Times New Roman" w:hAnsi="Times New Roman" w:cs="Times New Roman"/>
        </w:rPr>
        <w:t xml:space="preserve"> </w:t>
      </w:r>
      <w:r w:rsidRPr="00904553">
        <w:rPr>
          <w:rFonts w:ascii="Times New Roman" w:hAnsi="Times New Roman" w:cs="Times New Roman"/>
        </w:rPr>
        <w:t>https://isiline.it/qualita-dei-servizi/</w:t>
      </w:r>
    </w:p>
    <w:p w14:paraId="272E1DCE" w14:textId="77777777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7FD2CC2D" w14:textId="316C6ED9" w:rsidR="00257434" w:rsidRPr="00C71C09" w:rsidRDefault="00257434" w:rsidP="00C71C09">
      <w:pPr>
        <w:pStyle w:val="Corpotesto"/>
        <w:spacing w:before="7"/>
        <w:jc w:val="center"/>
        <w:rPr>
          <w:rFonts w:ascii="Times New Roman" w:hAnsi="Times New Roman" w:cs="Times New Roman"/>
          <w:b/>
          <w:bCs/>
        </w:rPr>
      </w:pPr>
      <w:r w:rsidRPr="00257434">
        <w:rPr>
          <w:rFonts w:ascii="Times New Roman" w:hAnsi="Times New Roman" w:cs="Times New Roman"/>
          <w:b/>
          <w:bCs/>
        </w:rPr>
        <w:t>***</w:t>
      </w:r>
    </w:p>
    <w:p w14:paraId="2CF375C3" w14:textId="66E0F3E3" w:rsidR="004655E5" w:rsidRPr="00316C4E" w:rsidRDefault="004655E5" w:rsidP="004655E5">
      <w:pPr>
        <w:pStyle w:val="Corpotesto"/>
        <w:spacing w:before="7"/>
        <w:jc w:val="both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  <w:b/>
          <w:bCs/>
        </w:rPr>
        <w:t>1.</w:t>
      </w:r>
      <w:r w:rsidRPr="00316C4E">
        <w:rPr>
          <w:rFonts w:ascii="Times New Roman" w:hAnsi="Times New Roman" w:cs="Times New Roman"/>
        </w:rPr>
        <w:tab/>
      </w:r>
      <w:r w:rsidR="00C71C09">
        <w:rPr>
          <w:rFonts w:ascii="Times New Roman" w:hAnsi="Times New Roman" w:cs="Times New Roman"/>
          <w:i/>
          <w:iCs/>
        </w:rPr>
        <w:t xml:space="preserve">Reclami sugli addebiti </w:t>
      </w:r>
      <w:r w:rsidR="00C71C09" w:rsidRPr="00C71C09">
        <w:rPr>
          <w:rFonts w:ascii="Times New Roman" w:hAnsi="Times New Roman" w:cs="Times New Roman"/>
        </w:rPr>
        <w:t>(Allegato 2 delibera n</w:t>
      </w:r>
      <w:r w:rsidR="00C71C09">
        <w:rPr>
          <w:rFonts w:ascii="Times New Roman" w:hAnsi="Times New Roman" w:cs="Times New Roman"/>
        </w:rPr>
        <w:t>.</w:t>
      </w:r>
      <w:r w:rsidR="00C71C09" w:rsidRPr="00C71C09">
        <w:rPr>
          <w:rFonts w:ascii="Times New Roman" w:hAnsi="Times New Roman" w:cs="Times New Roman"/>
        </w:rPr>
        <w:t xml:space="preserve"> 156/23/CONS)</w:t>
      </w:r>
    </w:p>
    <w:p w14:paraId="12F97B1B" w14:textId="77777777" w:rsidR="004655E5" w:rsidRPr="00316C4E" w:rsidRDefault="004655E5" w:rsidP="004655E5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361B72E2" w14:textId="72BD1CD4" w:rsidR="00663C90" w:rsidRPr="00663C90" w:rsidRDefault="00663C90" w:rsidP="004655E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663C90">
        <w:rPr>
          <w:rFonts w:ascii="Times New Roman" w:hAnsi="Times New Roman" w:cs="Times New Roman"/>
          <w:b/>
          <w:bCs/>
          <w:u w:val="single"/>
        </w:rPr>
        <w:t xml:space="preserve">Obiettivo: </w:t>
      </w:r>
    </w:p>
    <w:p w14:paraId="37042C7B" w14:textId="77777777" w:rsidR="00663C90" w:rsidRDefault="00663C90" w:rsidP="004655E5">
      <w:pPr>
        <w:pStyle w:val="Corpotesto"/>
        <w:spacing w:before="7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361B8CE7" w14:textId="7328FD04" w:rsidR="00663C90" w:rsidRPr="00663C90" w:rsidRDefault="00663C90" w:rsidP="004655E5">
      <w:pPr>
        <w:pStyle w:val="Corpotesto"/>
        <w:spacing w:before="7"/>
        <w:rPr>
          <w:rFonts w:ascii="Times New Roman" w:hAnsi="Times New Roman" w:cs="Times New Roman"/>
        </w:rPr>
      </w:pPr>
      <w:r w:rsidRPr="00C71C09">
        <w:rPr>
          <w:rFonts w:ascii="Times New Roman" w:hAnsi="Times New Roman" w:cs="Times New Roman"/>
        </w:rPr>
        <w:t>Rapporto tra il numero dei reclami ricevuti nel periodo considerato e il numero di fatture emesse nello stesso periodo</w:t>
      </w:r>
      <w:r w:rsidRPr="00316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</w:t>
      </w:r>
      <w:r w:rsidRPr="00316C4E">
        <w:rPr>
          <w:rFonts w:ascii="Times New Roman" w:hAnsi="Times New Roman" w:cs="Times New Roman"/>
        </w:rPr>
        <w:t xml:space="preserve"> % </w:t>
      </w:r>
    </w:p>
    <w:p w14:paraId="340C0D91" w14:textId="77777777" w:rsidR="00663C90" w:rsidRDefault="00663C90" w:rsidP="004655E5">
      <w:pPr>
        <w:pStyle w:val="Corpotesto"/>
        <w:spacing w:before="7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5E66DE7" w14:textId="362B4C51" w:rsidR="004655E5" w:rsidRPr="00663C90" w:rsidRDefault="004655E5" w:rsidP="004655E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663C90">
        <w:rPr>
          <w:rFonts w:ascii="Times New Roman" w:hAnsi="Times New Roman" w:cs="Times New Roman"/>
          <w:b/>
          <w:bCs/>
          <w:u w:val="single"/>
        </w:rPr>
        <w:t>Risultato:</w:t>
      </w:r>
    </w:p>
    <w:p w14:paraId="24131E3F" w14:textId="77777777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1546C9B5" w14:textId="2DE54C59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 </w:t>
      </w:r>
      <w:r w:rsidR="00C71C09" w:rsidRPr="00C71C09">
        <w:rPr>
          <w:rFonts w:ascii="Times New Roman" w:hAnsi="Times New Roman" w:cs="Times New Roman"/>
        </w:rPr>
        <w:t>Rapporto tra il numero dei reclami ricevuti nel periodo considerato e il numero di fatture emesse nello stesso periodo</w:t>
      </w:r>
      <w:r w:rsidR="00C71C09" w:rsidRPr="00316C4E">
        <w:rPr>
          <w:rFonts w:ascii="Times New Roman" w:hAnsi="Times New Roman" w:cs="Times New Roman"/>
        </w:rPr>
        <w:t xml:space="preserve"> </w:t>
      </w:r>
      <w:r w:rsidR="00904553">
        <w:rPr>
          <w:rFonts w:ascii="Times New Roman" w:hAnsi="Times New Roman" w:cs="Times New Roman"/>
        </w:rPr>
        <w:t>0</w:t>
      </w:r>
      <w:r w:rsidRPr="00316C4E">
        <w:rPr>
          <w:rFonts w:ascii="Times New Roman" w:hAnsi="Times New Roman" w:cs="Times New Roman"/>
        </w:rPr>
        <w:t xml:space="preserve"> % </w:t>
      </w:r>
    </w:p>
    <w:p w14:paraId="57B4D322" w14:textId="77777777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03CA06DA" w14:textId="12DD765E" w:rsidR="00C71C09" w:rsidRDefault="004655E5" w:rsidP="004655E5">
      <w:pPr>
        <w:pStyle w:val="Corpotesto"/>
        <w:spacing w:before="7"/>
        <w:jc w:val="both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  <w:b/>
          <w:bCs/>
        </w:rPr>
        <w:t>2.</w:t>
      </w:r>
      <w:r w:rsidRPr="00316C4E">
        <w:rPr>
          <w:rFonts w:ascii="Times New Roman" w:hAnsi="Times New Roman" w:cs="Times New Roman"/>
        </w:rPr>
        <w:tab/>
      </w:r>
      <w:r w:rsidR="00C71C09">
        <w:rPr>
          <w:rFonts w:ascii="Times New Roman" w:hAnsi="Times New Roman" w:cs="Times New Roman"/>
          <w:i/>
          <w:iCs/>
        </w:rPr>
        <w:t xml:space="preserve">Accuratezza della fatturazione </w:t>
      </w:r>
      <w:r w:rsidR="00C71C09" w:rsidRPr="00C71C09">
        <w:rPr>
          <w:rFonts w:ascii="Times New Roman" w:hAnsi="Times New Roman" w:cs="Times New Roman"/>
        </w:rPr>
        <w:t>(</w:t>
      </w:r>
      <w:r w:rsidR="00C71C09">
        <w:rPr>
          <w:rFonts w:ascii="Times New Roman" w:hAnsi="Times New Roman" w:cs="Times New Roman"/>
        </w:rPr>
        <w:t xml:space="preserve">Allegato 3 delibera n. 156/23/CONS) </w:t>
      </w:r>
    </w:p>
    <w:p w14:paraId="691C9A5D" w14:textId="77777777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610423F9" w14:textId="7D291DCB" w:rsidR="00663C90" w:rsidRDefault="00663C90" w:rsidP="004655E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Obiettivo</w:t>
      </w:r>
    </w:p>
    <w:p w14:paraId="7FF7F9A4" w14:textId="77777777" w:rsidR="00663C90" w:rsidRPr="00316C4E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</w:p>
    <w:p w14:paraId="673113DE" w14:textId="1C3B6F69" w:rsidR="00663C90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 w:rsidRPr="00C71C09">
        <w:rPr>
          <w:rFonts w:ascii="Times New Roman" w:hAnsi="Times New Roman" w:cs="Times New Roman"/>
        </w:rPr>
        <w:t>Percentuale di fatture oggetto di contestazioni riconosciute fondate che generano un riaccredito degli importi al cliente mediante un'altra fattura con rettifica o una nota di credito rispetto al numero di fatture emesse nello stesso periodo:</w:t>
      </w:r>
      <w:r>
        <w:rPr>
          <w:rFonts w:ascii="Times New Roman" w:hAnsi="Times New Roman" w:cs="Times New Roman"/>
        </w:rPr>
        <w:t xml:space="preserve"> 0%</w:t>
      </w:r>
    </w:p>
    <w:p w14:paraId="45EBCF0C" w14:textId="77777777" w:rsidR="00663C90" w:rsidRDefault="00663C90" w:rsidP="004655E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2E30C3F6" w14:textId="77777777" w:rsidR="00663C90" w:rsidRDefault="00663C90" w:rsidP="004655E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095ACF7C" w14:textId="76E4E32B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>Risultato:</w:t>
      </w:r>
    </w:p>
    <w:p w14:paraId="7BD67886" w14:textId="77777777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1CB498E6" w14:textId="4A822115" w:rsidR="00C71C09" w:rsidRDefault="00C71C09" w:rsidP="004655E5">
      <w:pPr>
        <w:pStyle w:val="Corpotesto"/>
        <w:spacing w:before="7"/>
        <w:rPr>
          <w:rFonts w:ascii="Times New Roman" w:hAnsi="Times New Roman" w:cs="Times New Roman"/>
        </w:rPr>
      </w:pPr>
      <w:r w:rsidRPr="00C71C09">
        <w:rPr>
          <w:rFonts w:ascii="Times New Roman" w:hAnsi="Times New Roman" w:cs="Times New Roman"/>
        </w:rPr>
        <w:lastRenderedPageBreak/>
        <w:t>Percentuale di fatture oggetto di contestazioni riconosciute fondate che generano un riaccredito degli importi al cliente mediante un'altra fattura con rettifica o una nota di credito rispetto al numero di fatture emesse nello stesso periodo:</w:t>
      </w:r>
    </w:p>
    <w:p w14:paraId="7666EB9B" w14:textId="0229920D" w:rsidR="004655E5" w:rsidRPr="00316C4E" w:rsidRDefault="00904553" w:rsidP="004655E5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 </w:t>
      </w:r>
      <w:r w:rsidR="00F14CF2" w:rsidRPr="00316C4E">
        <w:rPr>
          <w:rFonts w:ascii="Times New Roman" w:hAnsi="Times New Roman" w:cs="Times New Roman"/>
        </w:rPr>
        <w:t>%</w:t>
      </w:r>
    </w:p>
    <w:p w14:paraId="259E2DF8" w14:textId="77777777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40565AFC" w14:textId="1C9739DA" w:rsidR="004655E5" w:rsidRPr="00C71C09" w:rsidRDefault="004655E5" w:rsidP="004655E5">
      <w:pPr>
        <w:pStyle w:val="Corpotesto"/>
        <w:spacing w:before="7"/>
        <w:jc w:val="both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  <w:b/>
          <w:bCs/>
        </w:rPr>
        <w:t>3.</w:t>
      </w:r>
      <w:r w:rsidRPr="00316C4E">
        <w:rPr>
          <w:rFonts w:ascii="Times New Roman" w:hAnsi="Times New Roman" w:cs="Times New Roman"/>
        </w:rPr>
        <w:tab/>
      </w:r>
      <w:r w:rsidRPr="00316C4E">
        <w:rPr>
          <w:rFonts w:ascii="Times New Roman" w:hAnsi="Times New Roman" w:cs="Times New Roman"/>
          <w:i/>
          <w:iCs/>
        </w:rPr>
        <w:t xml:space="preserve">Tempo di </w:t>
      </w:r>
      <w:r w:rsidR="00C71C09">
        <w:rPr>
          <w:rFonts w:ascii="Times New Roman" w:hAnsi="Times New Roman" w:cs="Times New Roman"/>
          <w:i/>
          <w:iCs/>
        </w:rPr>
        <w:t xml:space="preserve">attivazione del servizio </w:t>
      </w:r>
      <w:r w:rsidR="00C71C09" w:rsidRPr="00C71C09">
        <w:rPr>
          <w:rFonts w:ascii="Times New Roman" w:hAnsi="Times New Roman" w:cs="Times New Roman"/>
        </w:rPr>
        <w:t xml:space="preserve">(Allegato 4 delibera n. 156/23/CONS) </w:t>
      </w:r>
    </w:p>
    <w:p w14:paraId="4BED51DC" w14:textId="77777777" w:rsidR="004655E5" w:rsidRDefault="004655E5" w:rsidP="004655E5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60F72848" w14:textId="57AF6D7C" w:rsidR="002D3E0F" w:rsidRDefault="002D3E0F" w:rsidP="004655E5">
      <w:pPr>
        <w:pStyle w:val="Corpotesto"/>
        <w:spacing w:befor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 Rapporto a) ordini per l’evasione dei quali </w:t>
      </w:r>
      <w:r w:rsidRPr="006F7C89">
        <w:rPr>
          <w:rFonts w:ascii="Times New Roman" w:hAnsi="Times New Roman" w:cs="Times New Roman"/>
          <w:u w:val="single"/>
        </w:rPr>
        <w:t>non</w:t>
      </w:r>
      <w:r>
        <w:rPr>
          <w:rFonts w:ascii="Times New Roman" w:hAnsi="Times New Roman" w:cs="Times New Roman"/>
        </w:rPr>
        <w:t xml:space="preserve"> sono necessari interventi tecnici sul campo</w:t>
      </w:r>
    </w:p>
    <w:p w14:paraId="669BFE02" w14:textId="77777777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09E37BB0" w14:textId="149FDF01" w:rsidR="00663C90" w:rsidRDefault="00663C90" w:rsidP="004655E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Obiettivi:</w:t>
      </w:r>
    </w:p>
    <w:p w14:paraId="73AF5953" w14:textId="77777777" w:rsidR="00663C90" w:rsidRDefault="00663C90" w:rsidP="004655E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1AE0F5AA" w14:textId="53DE87D6" w:rsidR="00663C90" w:rsidRPr="00316C4E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Tempo medio di fornitura per gli ordini completati nel periodo di rilevazione: </w:t>
      </w:r>
      <w:r>
        <w:rPr>
          <w:rFonts w:ascii="Times New Roman" w:hAnsi="Times New Roman" w:cs="Times New Roman"/>
        </w:rPr>
        <w:t>12</w:t>
      </w:r>
    </w:p>
    <w:p w14:paraId="433D4DEE" w14:textId="530FB8A4" w:rsidR="00663C90" w:rsidRPr="00316C4E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 xml:space="preserve">Percentile </w:t>
      </w:r>
      <w:r>
        <w:rPr>
          <w:rFonts w:ascii="Times New Roman" w:hAnsi="Times New Roman" w:cs="Times New Roman"/>
        </w:rPr>
        <w:t xml:space="preserve">95% </w:t>
      </w:r>
      <w:r w:rsidRPr="00316C4E">
        <w:rPr>
          <w:rFonts w:ascii="Times New Roman" w:hAnsi="Times New Roman" w:cs="Times New Roman"/>
        </w:rPr>
        <w:t>del tempo</w:t>
      </w:r>
      <w:r>
        <w:rPr>
          <w:rFonts w:ascii="Times New Roman" w:hAnsi="Times New Roman" w:cs="Times New Roman"/>
        </w:rPr>
        <w:t xml:space="preserve"> di fornitura per gli ordini completati nel periodo di rilevazione</w:t>
      </w:r>
      <w:r w:rsidRPr="00316C4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44</w:t>
      </w:r>
      <w:r w:rsidRPr="00316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giorni</w:t>
      </w:r>
    </w:p>
    <w:p w14:paraId="21E36EC4" w14:textId="71371B39" w:rsidR="00663C90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>Percentile 9</w:t>
      </w:r>
      <w:r>
        <w:rPr>
          <w:rFonts w:ascii="Times New Roman" w:hAnsi="Times New Roman" w:cs="Times New Roman"/>
        </w:rPr>
        <w:t xml:space="preserve">9% del tempo di fornitura per gli ordini completati nel periodo di rilevazione: </w:t>
      </w:r>
      <w:r>
        <w:rPr>
          <w:rFonts w:ascii="Times New Roman" w:hAnsi="Times New Roman" w:cs="Times New Roman"/>
        </w:rPr>
        <w:t>90</w:t>
      </w:r>
      <w:r>
        <w:rPr>
          <w:rFonts w:ascii="Times New Roman" w:hAnsi="Times New Roman" w:cs="Times New Roman"/>
        </w:rPr>
        <w:t xml:space="preserve"> giorni</w:t>
      </w:r>
    </w:p>
    <w:p w14:paraId="2D1D1DBC" w14:textId="77777777" w:rsidR="00663C90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la data concordata con il cliente, ove applicabile</w:t>
      </w:r>
      <w:r>
        <w:rPr>
          <w:rFonts w:ascii="Times New Roman" w:hAnsi="Times New Roman" w:cs="Times New Roman"/>
        </w:rPr>
        <w:t>: N/A</w:t>
      </w:r>
    </w:p>
    <w:p w14:paraId="510A888B" w14:textId="5E0BE004" w:rsidR="00663C90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il termine massimo contrattualmente previsto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100 </w:t>
      </w:r>
      <w:r>
        <w:rPr>
          <w:rFonts w:ascii="Times New Roman" w:hAnsi="Times New Roman" w:cs="Times New Roman"/>
        </w:rPr>
        <w:t>%</w:t>
      </w:r>
    </w:p>
    <w:p w14:paraId="66A5707B" w14:textId="70D55A86" w:rsidR="00663C90" w:rsidRPr="00663C90" w:rsidRDefault="00663C90" w:rsidP="004655E5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Numero dei contratti completati: </w:t>
      </w:r>
      <w:r>
        <w:rPr>
          <w:rFonts w:ascii="Times New Roman" w:hAnsi="Times New Roman" w:cs="Times New Roman"/>
        </w:rPr>
        <w:t>N/D</w:t>
      </w:r>
    </w:p>
    <w:p w14:paraId="3ED05696" w14:textId="77777777" w:rsidR="00663C90" w:rsidRDefault="00663C90" w:rsidP="004655E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00505A5E" w14:textId="77777777" w:rsidR="00663C90" w:rsidRDefault="00663C90" w:rsidP="004655E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096C87FE" w14:textId="59969148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>Risultato:</w:t>
      </w:r>
    </w:p>
    <w:p w14:paraId="23A9D904" w14:textId="77777777" w:rsidR="004655E5" w:rsidRPr="00316C4E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5C642975" w14:textId="5B401A9C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Tempo medio di fornitura per gli ordini completati nel periodo di rilevazione: </w:t>
      </w:r>
      <w:r w:rsidR="00663C90">
        <w:rPr>
          <w:rFonts w:ascii="Times New Roman" w:hAnsi="Times New Roman" w:cs="Times New Roman"/>
        </w:rPr>
        <w:t>31,6</w:t>
      </w:r>
      <w:r w:rsidR="009045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giorni</w:t>
      </w:r>
    </w:p>
    <w:p w14:paraId="099760F9" w14:textId="096B0878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 xml:space="preserve">Percentile </w:t>
      </w:r>
      <w:r>
        <w:rPr>
          <w:rFonts w:ascii="Times New Roman" w:hAnsi="Times New Roman" w:cs="Times New Roman"/>
        </w:rPr>
        <w:t xml:space="preserve">95% </w:t>
      </w:r>
      <w:r w:rsidRPr="00316C4E">
        <w:rPr>
          <w:rFonts w:ascii="Times New Roman" w:hAnsi="Times New Roman" w:cs="Times New Roman"/>
        </w:rPr>
        <w:t>del tempo</w:t>
      </w:r>
      <w:r>
        <w:rPr>
          <w:rFonts w:ascii="Times New Roman" w:hAnsi="Times New Roman" w:cs="Times New Roman"/>
        </w:rPr>
        <w:t xml:space="preserve"> di fornitura per gli ordini completati nel periodo di rilevazione</w:t>
      </w:r>
      <w:r w:rsidRPr="00316C4E">
        <w:rPr>
          <w:rFonts w:ascii="Times New Roman" w:hAnsi="Times New Roman" w:cs="Times New Roman"/>
        </w:rPr>
        <w:t xml:space="preserve">: </w:t>
      </w:r>
      <w:r w:rsidR="00663C90">
        <w:rPr>
          <w:rFonts w:ascii="Times New Roman" w:hAnsi="Times New Roman" w:cs="Times New Roman"/>
        </w:rPr>
        <w:t>237</w:t>
      </w:r>
      <w:r w:rsidRPr="00316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giorni</w:t>
      </w:r>
    </w:p>
    <w:p w14:paraId="0F6FE06A" w14:textId="69030A57" w:rsidR="002D3E0F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>Percentile 9</w:t>
      </w:r>
      <w:r>
        <w:rPr>
          <w:rFonts w:ascii="Times New Roman" w:hAnsi="Times New Roman" w:cs="Times New Roman"/>
        </w:rPr>
        <w:t xml:space="preserve">9% del tempo di fornitura per gli ordini completati nel periodo di rilevazione: </w:t>
      </w:r>
      <w:r w:rsidR="00663C90">
        <w:rPr>
          <w:rFonts w:ascii="Times New Roman" w:hAnsi="Times New Roman" w:cs="Times New Roman"/>
        </w:rPr>
        <w:t xml:space="preserve">272 </w:t>
      </w:r>
      <w:r>
        <w:rPr>
          <w:rFonts w:ascii="Times New Roman" w:hAnsi="Times New Roman" w:cs="Times New Roman"/>
        </w:rPr>
        <w:t>giorni</w:t>
      </w:r>
    </w:p>
    <w:p w14:paraId="5200FF93" w14:textId="551E7288" w:rsidR="002D3E0F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la data concordata con il cliente, ove applicabile</w:t>
      </w:r>
      <w:r>
        <w:rPr>
          <w:rFonts w:ascii="Times New Roman" w:hAnsi="Times New Roman" w:cs="Times New Roman"/>
        </w:rPr>
        <w:t xml:space="preserve">: </w:t>
      </w:r>
      <w:r w:rsidR="00FD6062">
        <w:rPr>
          <w:rFonts w:ascii="Times New Roman" w:hAnsi="Times New Roman" w:cs="Times New Roman"/>
        </w:rPr>
        <w:t>N/A</w:t>
      </w:r>
    </w:p>
    <w:p w14:paraId="0B5985AB" w14:textId="5C2DC8E2" w:rsidR="002D3E0F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il termine massimo contrattualmente previsto</w:t>
      </w:r>
      <w:r>
        <w:rPr>
          <w:rFonts w:ascii="Times New Roman" w:hAnsi="Times New Roman" w:cs="Times New Roman"/>
        </w:rPr>
        <w:t xml:space="preserve">: </w:t>
      </w:r>
      <w:r w:rsidR="00663C90">
        <w:rPr>
          <w:rFonts w:ascii="Times New Roman" w:hAnsi="Times New Roman" w:cs="Times New Roman"/>
        </w:rPr>
        <w:t>84</w:t>
      </w:r>
      <w:r w:rsidR="00FD6062">
        <w:rPr>
          <w:rFonts w:ascii="Times New Roman" w:hAnsi="Times New Roman" w:cs="Times New Roman"/>
        </w:rPr>
        <w:t>,</w:t>
      </w:r>
      <w:r w:rsidR="00663C90">
        <w:rPr>
          <w:rFonts w:ascii="Times New Roman" w:hAnsi="Times New Roman" w:cs="Times New Roman"/>
        </w:rPr>
        <w:t xml:space="preserve">48 </w:t>
      </w:r>
      <w:r w:rsidR="00FD6062">
        <w:rPr>
          <w:rFonts w:ascii="Times New Roman" w:hAnsi="Times New Roman" w:cs="Times New Roman"/>
        </w:rPr>
        <w:t>%</w:t>
      </w:r>
    </w:p>
    <w:p w14:paraId="0469ADBE" w14:textId="4F5D8D2E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Numero dei contratti completati: </w:t>
      </w:r>
      <w:r w:rsidR="00FD6062">
        <w:rPr>
          <w:rFonts w:ascii="Times New Roman" w:hAnsi="Times New Roman" w:cs="Times New Roman"/>
        </w:rPr>
        <w:t>11</w:t>
      </w:r>
      <w:r w:rsidR="00663C90">
        <w:rPr>
          <w:rFonts w:ascii="Times New Roman" w:hAnsi="Times New Roman" w:cs="Times New Roman"/>
        </w:rPr>
        <w:t>6</w:t>
      </w:r>
    </w:p>
    <w:p w14:paraId="1A9F2AF1" w14:textId="77777777" w:rsidR="004655E5" w:rsidRDefault="004655E5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240134AA" w14:textId="2EA3E951" w:rsidR="002D3E0F" w:rsidRDefault="002D3E0F" w:rsidP="004655E5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Rapporto b) ordini per l’evasione dei quali sono necessari interventi tecnici sul campo</w:t>
      </w:r>
    </w:p>
    <w:p w14:paraId="2FF46A90" w14:textId="77777777" w:rsidR="002D3E0F" w:rsidRDefault="002D3E0F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300BF478" w14:textId="7FD6FA25" w:rsidR="00663C90" w:rsidRDefault="00663C90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Obiettivi:</w:t>
      </w:r>
    </w:p>
    <w:p w14:paraId="4F6A22E5" w14:textId="77777777" w:rsidR="00663C90" w:rsidRDefault="00663C90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549BDA27" w14:textId="08308B97" w:rsidR="00663C90" w:rsidRPr="00316C4E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Tempo medio di fornitura per gli ordini completati nel periodo di rilevazione: </w:t>
      </w:r>
      <w:r>
        <w:rPr>
          <w:rFonts w:ascii="Times New Roman" w:hAnsi="Times New Roman" w:cs="Times New Roman"/>
        </w:rPr>
        <w:t xml:space="preserve">34 </w:t>
      </w:r>
      <w:r>
        <w:rPr>
          <w:rFonts w:ascii="Times New Roman" w:hAnsi="Times New Roman" w:cs="Times New Roman"/>
        </w:rPr>
        <w:t>giorni</w:t>
      </w:r>
    </w:p>
    <w:p w14:paraId="7A0CDC23" w14:textId="0C9253B1" w:rsidR="00663C90" w:rsidRPr="00316C4E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 xml:space="preserve">Percentile </w:t>
      </w:r>
      <w:r>
        <w:rPr>
          <w:rFonts w:ascii="Times New Roman" w:hAnsi="Times New Roman" w:cs="Times New Roman"/>
        </w:rPr>
        <w:t xml:space="preserve">95% </w:t>
      </w:r>
      <w:r w:rsidRPr="00316C4E">
        <w:rPr>
          <w:rFonts w:ascii="Times New Roman" w:hAnsi="Times New Roman" w:cs="Times New Roman"/>
        </w:rPr>
        <w:t>del tempo</w:t>
      </w:r>
      <w:r>
        <w:rPr>
          <w:rFonts w:ascii="Times New Roman" w:hAnsi="Times New Roman" w:cs="Times New Roman"/>
        </w:rPr>
        <w:t xml:space="preserve"> di fornitura per gli ordini completati nel periodo di rilevazione</w:t>
      </w:r>
      <w:r w:rsidRPr="00316C4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10</w:t>
      </w:r>
      <w:r w:rsidRPr="00316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giorni</w:t>
      </w:r>
    </w:p>
    <w:p w14:paraId="5A661FFA" w14:textId="3672878C" w:rsidR="00663C90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>Percentile 9</w:t>
      </w:r>
      <w:r>
        <w:rPr>
          <w:rFonts w:ascii="Times New Roman" w:hAnsi="Times New Roman" w:cs="Times New Roman"/>
        </w:rPr>
        <w:t xml:space="preserve">9% del tempo di fornitura per gli ordini completati nel periodo di rilevazione: </w:t>
      </w:r>
      <w:r>
        <w:rPr>
          <w:rFonts w:ascii="Times New Roman" w:hAnsi="Times New Roman" w:cs="Times New Roman"/>
        </w:rPr>
        <w:t>135</w:t>
      </w:r>
      <w:r>
        <w:rPr>
          <w:rFonts w:ascii="Times New Roman" w:hAnsi="Times New Roman" w:cs="Times New Roman"/>
        </w:rPr>
        <w:t xml:space="preserve"> giorni</w:t>
      </w:r>
    </w:p>
    <w:p w14:paraId="1AE59E01" w14:textId="77777777" w:rsidR="00663C90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la data concordata con il cliente, ove applicabile</w:t>
      </w:r>
      <w:r>
        <w:rPr>
          <w:rFonts w:ascii="Times New Roman" w:hAnsi="Times New Roman" w:cs="Times New Roman"/>
        </w:rPr>
        <w:t>: N/A</w:t>
      </w:r>
    </w:p>
    <w:p w14:paraId="75EB3A37" w14:textId="29A4439F" w:rsidR="00663C90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il termine massimo contrattualmente previsto</w:t>
      </w:r>
      <w:r>
        <w:rPr>
          <w:rFonts w:ascii="Times New Roman" w:hAnsi="Times New Roman" w:cs="Times New Roman"/>
        </w:rPr>
        <w:t>: 8</w:t>
      </w:r>
      <w:r>
        <w:rPr>
          <w:rFonts w:ascii="Times New Roman" w:hAnsi="Times New Roman" w:cs="Times New Roman"/>
        </w:rPr>
        <w:t xml:space="preserve">9 </w:t>
      </w:r>
      <w:r>
        <w:rPr>
          <w:rFonts w:ascii="Times New Roman" w:hAnsi="Times New Roman" w:cs="Times New Roman"/>
        </w:rPr>
        <w:t>%</w:t>
      </w:r>
    </w:p>
    <w:p w14:paraId="21F6C32E" w14:textId="3CB3615C" w:rsidR="00663C90" w:rsidRPr="00663C90" w:rsidRDefault="00663C90" w:rsidP="002D3E0F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Numero dei contratti completati: </w:t>
      </w:r>
      <w:r>
        <w:rPr>
          <w:rFonts w:ascii="Times New Roman" w:hAnsi="Times New Roman" w:cs="Times New Roman"/>
        </w:rPr>
        <w:t>N/D</w:t>
      </w:r>
    </w:p>
    <w:p w14:paraId="305B6BE5" w14:textId="77777777" w:rsidR="00663C90" w:rsidRDefault="00663C90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7A07E312" w14:textId="12AA751C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>Risultato:</w:t>
      </w:r>
    </w:p>
    <w:p w14:paraId="1B9F1703" w14:textId="77777777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</w:p>
    <w:p w14:paraId="4142901A" w14:textId="132B1F9F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Tempo medio di fornitura per gli ordini completati nel periodo di rilevazione: </w:t>
      </w:r>
      <w:r w:rsidR="00FD6062">
        <w:rPr>
          <w:rFonts w:ascii="Times New Roman" w:hAnsi="Times New Roman" w:cs="Times New Roman"/>
        </w:rPr>
        <w:t xml:space="preserve">42,4 </w:t>
      </w:r>
      <w:r>
        <w:rPr>
          <w:rFonts w:ascii="Times New Roman" w:hAnsi="Times New Roman" w:cs="Times New Roman"/>
        </w:rPr>
        <w:t>giorni</w:t>
      </w:r>
    </w:p>
    <w:p w14:paraId="319F1042" w14:textId="147480D4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 xml:space="preserve">Percentile </w:t>
      </w:r>
      <w:r>
        <w:rPr>
          <w:rFonts w:ascii="Times New Roman" w:hAnsi="Times New Roman" w:cs="Times New Roman"/>
        </w:rPr>
        <w:t xml:space="preserve">95% </w:t>
      </w:r>
      <w:r w:rsidRPr="00316C4E">
        <w:rPr>
          <w:rFonts w:ascii="Times New Roman" w:hAnsi="Times New Roman" w:cs="Times New Roman"/>
        </w:rPr>
        <w:t>del tempo</w:t>
      </w:r>
      <w:r>
        <w:rPr>
          <w:rFonts w:ascii="Times New Roman" w:hAnsi="Times New Roman" w:cs="Times New Roman"/>
        </w:rPr>
        <w:t xml:space="preserve"> di fornitura per gli ordini completati nel periodo di rilevazione</w:t>
      </w:r>
      <w:r w:rsidRPr="00316C4E">
        <w:rPr>
          <w:rFonts w:ascii="Times New Roman" w:hAnsi="Times New Roman" w:cs="Times New Roman"/>
        </w:rPr>
        <w:t xml:space="preserve">: </w:t>
      </w:r>
      <w:r w:rsidR="00FD6062">
        <w:rPr>
          <w:rFonts w:ascii="Times New Roman" w:hAnsi="Times New Roman" w:cs="Times New Roman"/>
        </w:rPr>
        <w:t>135</w:t>
      </w:r>
      <w:r w:rsidRPr="00316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giorni</w:t>
      </w:r>
    </w:p>
    <w:p w14:paraId="3E3F9383" w14:textId="201E36AA" w:rsidR="002D3E0F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>-</w:t>
      </w:r>
      <w:r w:rsidRPr="00316C4E">
        <w:rPr>
          <w:rFonts w:ascii="Times New Roman" w:hAnsi="Times New Roman" w:cs="Times New Roman"/>
        </w:rPr>
        <w:tab/>
        <w:t>Percentile 9</w:t>
      </w:r>
      <w:r>
        <w:rPr>
          <w:rFonts w:ascii="Times New Roman" w:hAnsi="Times New Roman" w:cs="Times New Roman"/>
        </w:rPr>
        <w:t xml:space="preserve">9% del tempo di fornitura per gli ordini completati nel periodo di rilevazione: </w:t>
      </w:r>
      <w:r w:rsidR="00FD6062">
        <w:rPr>
          <w:rFonts w:ascii="Times New Roman" w:hAnsi="Times New Roman" w:cs="Times New Roman"/>
        </w:rPr>
        <w:t xml:space="preserve">208 </w:t>
      </w:r>
      <w:r>
        <w:rPr>
          <w:rFonts w:ascii="Times New Roman" w:hAnsi="Times New Roman" w:cs="Times New Roman"/>
        </w:rPr>
        <w:t>giorni</w:t>
      </w:r>
    </w:p>
    <w:p w14:paraId="280AD2C5" w14:textId="5526F869" w:rsidR="002D3E0F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la data concordata con il cliente, ove applicabile</w:t>
      </w:r>
      <w:r>
        <w:rPr>
          <w:rFonts w:ascii="Times New Roman" w:hAnsi="Times New Roman" w:cs="Times New Roman"/>
        </w:rPr>
        <w:t xml:space="preserve">: </w:t>
      </w:r>
      <w:r w:rsidR="00FD6062">
        <w:rPr>
          <w:rFonts w:ascii="Times New Roman" w:hAnsi="Times New Roman" w:cs="Times New Roman"/>
        </w:rPr>
        <w:t>N/A</w:t>
      </w:r>
    </w:p>
    <w:p w14:paraId="4244A2A9" w14:textId="2380FB65" w:rsidR="002D3E0F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2D3E0F">
        <w:rPr>
          <w:rFonts w:ascii="Times New Roman" w:hAnsi="Times New Roman" w:cs="Times New Roman"/>
        </w:rPr>
        <w:t>Percentuale degli ordini validi completati entro il termine massimo contrattualmente previsto</w:t>
      </w:r>
      <w:r>
        <w:rPr>
          <w:rFonts w:ascii="Times New Roman" w:hAnsi="Times New Roman" w:cs="Times New Roman"/>
        </w:rPr>
        <w:t xml:space="preserve">: </w:t>
      </w:r>
      <w:r w:rsidR="00FD6062">
        <w:rPr>
          <w:rFonts w:ascii="Times New Roman" w:hAnsi="Times New Roman" w:cs="Times New Roman"/>
        </w:rPr>
        <w:t>82,08%</w:t>
      </w:r>
    </w:p>
    <w:p w14:paraId="5E211817" w14:textId="4F5976F3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  <w:t xml:space="preserve">Numero dei contratti completati: </w:t>
      </w:r>
      <w:r w:rsidR="00FD6062">
        <w:rPr>
          <w:rFonts w:ascii="Times New Roman" w:hAnsi="Times New Roman" w:cs="Times New Roman"/>
        </w:rPr>
        <w:t xml:space="preserve">1423 </w:t>
      </w:r>
    </w:p>
    <w:p w14:paraId="6DD572C5" w14:textId="77777777" w:rsidR="002D3E0F" w:rsidRDefault="002D3E0F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6BE21C4A" w14:textId="7EEAAE88" w:rsidR="002D3E0F" w:rsidRDefault="002D3E0F" w:rsidP="004655E5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2D3E0F">
        <w:rPr>
          <w:rFonts w:ascii="Times New Roman" w:hAnsi="Times New Roman" w:cs="Times New Roman"/>
        </w:rPr>
        <w:t xml:space="preserve">Numero di contratti completati la cui acquisizione è avvenuta mediante </w:t>
      </w:r>
      <w:proofErr w:type="spellStart"/>
      <w:r w:rsidRPr="002D3E0F">
        <w:rPr>
          <w:rFonts w:ascii="Times New Roman" w:hAnsi="Times New Roman" w:cs="Times New Roman"/>
        </w:rPr>
        <w:t>teleselling</w:t>
      </w:r>
      <w:proofErr w:type="spellEnd"/>
      <w:r w:rsidRPr="002D3E0F">
        <w:rPr>
          <w:rFonts w:ascii="Times New Roman" w:hAnsi="Times New Roman" w:cs="Times New Roman"/>
        </w:rPr>
        <w:t xml:space="preserve"> mediante call center iscritti al ROC</w:t>
      </w:r>
      <w:r>
        <w:rPr>
          <w:rFonts w:ascii="Times New Roman" w:hAnsi="Times New Roman" w:cs="Times New Roman"/>
        </w:rPr>
        <w:t xml:space="preserve">: </w:t>
      </w:r>
      <w:r w:rsidR="00FD6062">
        <w:rPr>
          <w:rFonts w:ascii="Times New Roman" w:hAnsi="Times New Roman" w:cs="Times New Roman"/>
        </w:rPr>
        <w:t>0</w:t>
      </w:r>
    </w:p>
    <w:p w14:paraId="0B1203EE" w14:textId="46618B12" w:rsidR="002D3E0F" w:rsidRDefault="002D3E0F" w:rsidP="004655E5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 </w:t>
      </w:r>
      <w:r w:rsidRPr="002D3E0F">
        <w:rPr>
          <w:rFonts w:ascii="Times New Roman" w:hAnsi="Times New Roman" w:cs="Times New Roman"/>
        </w:rPr>
        <w:t>Numero di contratti completati non acquisiti tramite call center</w:t>
      </w:r>
      <w:r>
        <w:rPr>
          <w:rFonts w:ascii="Times New Roman" w:hAnsi="Times New Roman" w:cs="Times New Roman"/>
        </w:rPr>
        <w:t xml:space="preserve">: </w:t>
      </w:r>
      <w:r w:rsidR="00FD6062">
        <w:rPr>
          <w:rFonts w:ascii="Times New Roman" w:hAnsi="Times New Roman" w:cs="Times New Roman"/>
        </w:rPr>
        <w:t>15</w:t>
      </w:r>
      <w:r w:rsidR="00663C90">
        <w:rPr>
          <w:rFonts w:ascii="Times New Roman" w:hAnsi="Times New Roman" w:cs="Times New Roman"/>
        </w:rPr>
        <w:t>58</w:t>
      </w:r>
    </w:p>
    <w:p w14:paraId="29219D4A" w14:textId="77777777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</w:p>
    <w:p w14:paraId="099BFA1A" w14:textId="7475240A" w:rsidR="002D3E0F" w:rsidRPr="00316C4E" w:rsidRDefault="002D3E0F" w:rsidP="002D3E0F">
      <w:pPr>
        <w:pStyle w:val="Corpotesto"/>
        <w:spacing w:befor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ab/>
      </w:r>
      <w:r w:rsidRPr="00316C4E">
        <w:rPr>
          <w:rFonts w:ascii="Times New Roman" w:hAnsi="Times New Roman" w:cs="Times New Roman"/>
          <w:i/>
          <w:iCs/>
        </w:rPr>
        <w:t>Tasso di malfunzionamento</w:t>
      </w:r>
      <w:r>
        <w:rPr>
          <w:rFonts w:ascii="Times New Roman" w:hAnsi="Times New Roman" w:cs="Times New Roman"/>
        </w:rPr>
        <w:t xml:space="preserve"> (Allegato 5 delibera n. 156/23/CONS)</w:t>
      </w:r>
    </w:p>
    <w:p w14:paraId="6CE34FCE" w14:textId="77777777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</w:p>
    <w:p w14:paraId="370F58D2" w14:textId="40834883" w:rsidR="00663C90" w:rsidRDefault="00663C90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Obiettivo:</w:t>
      </w:r>
    </w:p>
    <w:p w14:paraId="1302E92A" w14:textId="77777777" w:rsidR="00663C90" w:rsidRDefault="00663C90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2B9E65A7" w14:textId="059D5D9A" w:rsidR="00663C90" w:rsidRDefault="00663C90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2D3E0F">
        <w:rPr>
          <w:rFonts w:ascii="Times New Roman" w:hAnsi="Times New Roman" w:cs="Times New Roman"/>
        </w:rPr>
        <w:t>Rapporto tra il numero di segnalazioni di malfunzionamenti, corrispondenti a disservizio o degrado, relativi al servizio voce e/o all’accesso Internet, e il numero medio di linee d’accesso</w:t>
      </w:r>
      <w:r>
        <w:rPr>
          <w:rFonts w:ascii="Times New Roman" w:hAnsi="Times New Roman" w:cs="Times New Roman"/>
        </w:rPr>
        <w:t xml:space="preserve"> 7%</w:t>
      </w:r>
    </w:p>
    <w:p w14:paraId="436A5C09" w14:textId="77777777" w:rsidR="00663C90" w:rsidRDefault="00663C90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67797C15" w14:textId="62CF3D2A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 xml:space="preserve">Risultato: </w:t>
      </w:r>
    </w:p>
    <w:p w14:paraId="3A9A2133" w14:textId="77777777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</w:p>
    <w:p w14:paraId="45F866C3" w14:textId="33A35635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  <w:r w:rsidRPr="002D3E0F">
        <w:rPr>
          <w:rFonts w:ascii="Times New Roman" w:hAnsi="Times New Roman" w:cs="Times New Roman"/>
        </w:rPr>
        <w:t xml:space="preserve">Rapporto tra il numero di segnalazioni di malfunzionamenti, corrispondenti a disservizio o degrado, relativi al servizio voce e/o all’accesso Internet, e il numero medio di linee d’accesso </w:t>
      </w:r>
      <w:r w:rsidR="00FD6062">
        <w:rPr>
          <w:rFonts w:ascii="Times New Roman" w:hAnsi="Times New Roman" w:cs="Times New Roman"/>
        </w:rPr>
        <w:t xml:space="preserve">17,60 </w:t>
      </w:r>
      <w:r w:rsidRPr="00316C4E">
        <w:rPr>
          <w:rFonts w:ascii="Times New Roman" w:hAnsi="Times New Roman" w:cs="Times New Roman"/>
        </w:rPr>
        <w:t xml:space="preserve">%. </w:t>
      </w:r>
    </w:p>
    <w:p w14:paraId="658B1A62" w14:textId="77777777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</w:rPr>
      </w:pPr>
    </w:p>
    <w:p w14:paraId="24800FC0" w14:textId="05197384" w:rsidR="002D3E0F" w:rsidRPr="00146E8A" w:rsidRDefault="00146E8A" w:rsidP="002D3E0F">
      <w:pPr>
        <w:pStyle w:val="Corpotesto"/>
        <w:spacing w:before="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2D3E0F" w:rsidRPr="00316C4E">
        <w:rPr>
          <w:rFonts w:ascii="Times New Roman" w:hAnsi="Times New Roman" w:cs="Times New Roman"/>
          <w:b/>
          <w:bCs/>
        </w:rPr>
        <w:t>.</w:t>
      </w:r>
      <w:r w:rsidR="002D3E0F" w:rsidRPr="00316C4E">
        <w:rPr>
          <w:rFonts w:ascii="Times New Roman" w:hAnsi="Times New Roman" w:cs="Times New Roman"/>
        </w:rPr>
        <w:tab/>
      </w:r>
      <w:r w:rsidR="002D3E0F" w:rsidRPr="00316C4E">
        <w:rPr>
          <w:rFonts w:ascii="Times New Roman" w:hAnsi="Times New Roman" w:cs="Times New Roman"/>
          <w:i/>
          <w:iCs/>
        </w:rPr>
        <w:t>Tempo di riparazione dei malfunzionamenti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(Allegato 6 delibera n. 156/23/CONS)</w:t>
      </w:r>
    </w:p>
    <w:p w14:paraId="5FE8ECAC" w14:textId="77777777" w:rsidR="002D3E0F" w:rsidRDefault="002D3E0F" w:rsidP="002D3E0F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70EAF3E1" w14:textId="46A2DFC4" w:rsidR="00146E8A" w:rsidRDefault="00146E8A" w:rsidP="002D3E0F">
      <w:pPr>
        <w:pStyle w:val="Corpotesto"/>
        <w:spacing w:befor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 Servizi forniti con proprie strutture </w:t>
      </w:r>
    </w:p>
    <w:p w14:paraId="52ADB8B4" w14:textId="77777777" w:rsidR="00FD6062" w:rsidRDefault="00FD6062" w:rsidP="002D3E0F">
      <w:pPr>
        <w:pStyle w:val="Corpotesto"/>
        <w:spacing w:before="7"/>
        <w:rPr>
          <w:rFonts w:ascii="Times New Roman" w:hAnsi="Times New Roman" w:cs="Times New Roman"/>
        </w:rPr>
      </w:pPr>
    </w:p>
    <w:p w14:paraId="3E59425E" w14:textId="63C498A9" w:rsidR="00663C90" w:rsidRDefault="00663C90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Obiettivo:</w:t>
      </w:r>
    </w:p>
    <w:p w14:paraId="058B9115" w14:textId="77777777" w:rsidR="00663C90" w:rsidRDefault="00663C90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1DEC242E" w14:textId="1C9F2F9D" w:rsidR="00663C90" w:rsidRPr="00146E8A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 w:rsidRPr="00146E8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Tempo medio di riparazione dei malfunzionamenti: </w:t>
      </w:r>
      <w:r w:rsidR="00195BF5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 xml:space="preserve"> ore </w:t>
      </w:r>
    </w:p>
    <w:p w14:paraId="0734C13F" w14:textId="69E610AB" w:rsidR="00663C90" w:rsidRPr="00316C4E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80° del tempo di riparazione dei malfunzionamenti: </w:t>
      </w:r>
      <w:r>
        <w:rPr>
          <w:rFonts w:ascii="Times New Roman" w:hAnsi="Times New Roman" w:cs="Times New Roman"/>
        </w:rPr>
        <w:t>1</w:t>
      </w:r>
      <w:r w:rsidR="00195BF5">
        <w:rPr>
          <w:rFonts w:ascii="Times New Roman" w:hAnsi="Times New Roman" w:cs="Times New Roman"/>
        </w:rPr>
        <w:t>20</w:t>
      </w:r>
      <w:r w:rsidRPr="00316C4E">
        <w:rPr>
          <w:rFonts w:ascii="Times New Roman" w:hAnsi="Times New Roman" w:cs="Times New Roman"/>
        </w:rPr>
        <w:t xml:space="preserve"> ore </w:t>
      </w:r>
    </w:p>
    <w:p w14:paraId="0DE63AC6" w14:textId="4346589D" w:rsidR="00663C90" w:rsidRPr="00316C4E" w:rsidRDefault="00663C90" w:rsidP="00663C90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95° del tempo di riparazione dei malfunzionamenti: </w:t>
      </w:r>
      <w:r>
        <w:rPr>
          <w:rFonts w:ascii="Times New Roman" w:hAnsi="Times New Roman" w:cs="Times New Roman"/>
        </w:rPr>
        <w:t>3</w:t>
      </w:r>
      <w:r w:rsidR="00195BF5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</w:t>
      </w:r>
      <w:r w:rsidRPr="00316C4E">
        <w:rPr>
          <w:rFonts w:ascii="Times New Roman" w:hAnsi="Times New Roman" w:cs="Times New Roman"/>
        </w:rPr>
        <w:t xml:space="preserve">ore </w:t>
      </w:r>
    </w:p>
    <w:p w14:paraId="08562DCE" w14:textId="6B0E2183" w:rsidR="00663C90" w:rsidRPr="00663C90" w:rsidRDefault="00663C90" w:rsidP="002D3E0F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Percentuale delle riparazioni dei malfunzionamenti completate entro il tempo massimo contrattualmente previsto: 100 </w:t>
      </w:r>
      <w:r w:rsidRPr="00316C4E">
        <w:rPr>
          <w:rFonts w:ascii="Times New Roman" w:hAnsi="Times New Roman" w:cs="Times New Roman"/>
        </w:rPr>
        <w:t>%.</w:t>
      </w:r>
    </w:p>
    <w:p w14:paraId="2E6D0565" w14:textId="77777777" w:rsidR="00663C90" w:rsidRDefault="00663C90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6240E7D9" w14:textId="6D27E444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 xml:space="preserve">Risultato: </w:t>
      </w:r>
    </w:p>
    <w:p w14:paraId="6F0B52A9" w14:textId="77777777" w:rsidR="002D3E0F" w:rsidRPr="00316C4E" w:rsidRDefault="002D3E0F" w:rsidP="002D3E0F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04A6F9F0" w14:textId="39CC6622" w:rsidR="00146E8A" w:rsidRPr="00146E8A" w:rsidRDefault="00146E8A" w:rsidP="00146E8A">
      <w:pPr>
        <w:pStyle w:val="Corpotesto"/>
        <w:spacing w:before="7"/>
        <w:rPr>
          <w:rFonts w:ascii="Times New Roman" w:hAnsi="Times New Roman" w:cs="Times New Roman"/>
        </w:rPr>
      </w:pPr>
      <w:r w:rsidRPr="00146E8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Tempo medio di riparazione dei malfunzionamenti: </w:t>
      </w:r>
      <w:r w:rsidR="0037676B">
        <w:rPr>
          <w:rFonts w:ascii="Times New Roman" w:hAnsi="Times New Roman" w:cs="Times New Roman"/>
        </w:rPr>
        <w:t>8</w:t>
      </w:r>
      <w:r w:rsidR="00195BF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ore </w:t>
      </w:r>
    </w:p>
    <w:p w14:paraId="14CF309A" w14:textId="11EB26A0" w:rsidR="00146E8A" w:rsidRPr="00316C4E" w:rsidRDefault="00146E8A" w:rsidP="00146E8A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80° del tempo di riparazione dei malfunzionamenti: </w:t>
      </w:r>
      <w:r w:rsidR="0037676B">
        <w:rPr>
          <w:rFonts w:ascii="Times New Roman" w:hAnsi="Times New Roman" w:cs="Times New Roman"/>
        </w:rPr>
        <w:t>1</w:t>
      </w:r>
      <w:r w:rsidR="00195BF5">
        <w:rPr>
          <w:rFonts w:ascii="Times New Roman" w:hAnsi="Times New Roman" w:cs="Times New Roman"/>
        </w:rPr>
        <w:t>38</w:t>
      </w:r>
      <w:r w:rsidRPr="00316C4E">
        <w:rPr>
          <w:rFonts w:ascii="Times New Roman" w:hAnsi="Times New Roman" w:cs="Times New Roman"/>
        </w:rPr>
        <w:t xml:space="preserve"> ore </w:t>
      </w:r>
    </w:p>
    <w:p w14:paraId="6B883133" w14:textId="74D32F2C" w:rsidR="00146E8A" w:rsidRPr="00316C4E" w:rsidRDefault="00146E8A" w:rsidP="00146E8A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95° del tempo di riparazione dei malfunzionamenti: </w:t>
      </w:r>
      <w:r w:rsidR="0037676B">
        <w:rPr>
          <w:rFonts w:ascii="Times New Roman" w:hAnsi="Times New Roman" w:cs="Times New Roman"/>
        </w:rPr>
        <w:t>3</w:t>
      </w:r>
      <w:r w:rsidR="00195BF5">
        <w:rPr>
          <w:rFonts w:ascii="Times New Roman" w:hAnsi="Times New Roman" w:cs="Times New Roman"/>
        </w:rPr>
        <w:t>13</w:t>
      </w:r>
      <w:r w:rsidR="0037676B">
        <w:rPr>
          <w:rFonts w:ascii="Times New Roman" w:hAnsi="Times New Roman" w:cs="Times New Roman"/>
        </w:rPr>
        <w:t xml:space="preserve"> </w:t>
      </w:r>
      <w:r w:rsidRPr="00316C4E">
        <w:rPr>
          <w:rFonts w:ascii="Times New Roman" w:hAnsi="Times New Roman" w:cs="Times New Roman"/>
        </w:rPr>
        <w:t xml:space="preserve">ore </w:t>
      </w:r>
    </w:p>
    <w:p w14:paraId="62D466A3" w14:textId="2D973598" w:rsidR="00146E8A" w:rsidRPr="00316C4E" w:rsidRDefault="00146E8A" w:rsidP="00146E8A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Percentuale delle riparazioni dei malfunzionamenti completate entro il tempo massimo contrattualmente previsto: </w:t>
      </w:r>
      <w:r w:rsidR="0037676B">
        <w:rPr>
          <w:rFonts w:ascii="Times New Roman" w:hAnsi="Times New Roman" w:cs="Times New Roman"/>
        </w:rPr>
        <w:t xml:space="preserve">100 </w:t>
      </w:r>
      <w:r w:rsidRPr="00316C4E">
        <w:rPr>
          <w:rFonts w:ascii="Times New Roman" w:hAnsi="Times New Roman" w:cs="Times New Roman"/>
        </w:rPr>
        <w:t>%.</w:t>
      </w:r>
    </w:p>
    <w:p w14:paraId="06B3C4A0" w14:textId="77777777" w:rsidR="002D3E0F" w:rsidRDefault="002D3E0F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076B8FC1" w14:textId="0EB5571B" w:rsidR="00146E8A" w:rsidRDefault="00146E8A" w:rsidP="00146E8A">
      <w:pPr>
        <w:pStyle w:val="Corpotesto"/>
        <w:spacing w:befor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 Servizi forniti mediante utilizzo di servizi di rete </w:t>
      </w:r>
      <w:proofErr w:type="spellStart"/>
      <w:r>
        <w:rPr>
          <w:rFonts w:ascii="Times New Roman" w:hAnsi="Times New Roman" w:cs="Times New Roman"/>
        </w:rPr>
        <w:t>wholesale</w:t>
      </w:r>
      <w:proofErr w:type="spellEnd"/>
      <w:r>
        <w:rPr>
          <w:rFonts w:ascii="Times New Roman" w:hAnsi="Times New Roman" w:cs="Times New Roman"/>
        </w:rPr>
        <w:t xml:space="preserve"> di altro operatore</w:t>
      </w:r>
    </w:p>
    <w:p w14:paraId="738B8084" w14:textId="0285AC01" w:rsidR="00146E8A" w:rsidRPr="00316C4E" w:rsidRDefault="00146E8A" w:rsidP="00146E8A">
      <w:pPr>
        <w:pStyle w:val="Corpotesto"/>
        <w:spacing w:before="7"/>
        <w:rPr>
          <w:rFonts w:ascii="Times New Roman" w:hAnsi="Times New Roman" w:cs="Times New Roman"/>
        </w:rPr>
      </w:pPr>
    </w:p>
    <w:p w14:paraId="0D5706CB" w14:textId="77777777" w:rsidR="00195BF5" w:rsidRDefault="00195BF5" w:rsidP="00195BF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Obiettivo:</w:t>
      </w:r>
    </w:p>
    <w:p w14:paraId="5EAC6160" w14:textId="77777777" w:rsidR="00195BF5" w:rsidRDefault="00195BF5" w:rsidP="00195BF5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16209298" w14:textId="268CEAEF" w:rsidR="00195BF5" w:rsidRPr="00146E8A" w:rsidRDefault="00195BF5" w:rsidP="00195BF5">
      <w:pPr>
        <w:pStyle w:val="Corpotesto"/>
        <w:spacing w:before="7"/>
        <w:rPr>
          <w:rFonts w:ascii="Times New Roman" w:hAnsi="Times New Roman" w:cs="Times New Roman"/>
        </w:rPr>
      </w:pPr>
      <w:r w:rsidRPr="00146E8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Tempo medio di riparazione dei malfunzionamenti: </w:t>
      </w:r>
      <w:r>
        <w:rPr>
          <w:rFonts w:ascii="Times New Roman" w:hAnsi="Times New Roman" w:cs="Times New Roman"/>
        </w:rPr>
        <w:t>170</w:t>
      </w:r>
      <w:r>
        <w:rPr>
          <w:rFonts w:ascii="Times New Roman" w:hAnsi="Times New Roman" w:cs="Times New Roman"/>
        </w:rPr>
        <w:t xml:space="preserve"> ore </w:t>
      </w:r>
    </w:p>
    <w:p w14:paraId="7AA48836" w14:textId="63930A41" w:rsidR="00195BF5" w:rsidRPr="00316C4E" w:rsidRDefault="00195BF5" w:rsidP="00195BF5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80° del tempo di riparazione dei malfunzionamenti: </w:t>
      </w:r>
      <w:r>
        <w:rPr>
          <w:rFonts w:ascii="Times New Roman" w:hAnsi="Times New Roman" w:cs="Times New Roman"/>
        </w:rPr>
        <w:t>275</w:t>
      </w:r>
      <w:r w:rsidRPr="00316C4E">
        <w:rPr>
          <w:rFonts w:ascii="Times New Roman" w:hAnsi="Times New Roman" w:cs="Times New Roman"/>
        </w:rPr>
        <w:t xml:space="preserve"> ore </w:t>
      </w:r>
    </w:p>
    <w:p w14:paraId="150A8C43" w14:textId="5C21C15E" w:rsidR="00195BF5" w:rsidRPr="00316C4E" w:rsidRDefault="00195BF5" w:rsidP="00195BF5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95° del tempo di riparazione dei malfunzionamenti: </w:t>
      </w:r>
      <w:r>
        <w:rPr>
          <w:rFonts w:ascii="Times New Roman" w:hAnsi="Times New Roman" w:cs="Times New Roman"/>
        </w:rPr>
        <w:t>520</w:t>
      </w:r>
      <w:r>
        <w:rPr>
          <w:rFonts w:ascii="Times New Roman" w:hAnsi="Times New Roman" w:cs="Times New Roman"/>
        </w:rPr>
        <w:t xml:space="preserve"> </w:t>
      </w:r>
      <w:r w:rsidRPr="00316C4E">
        <w:rPr>
          <w:rFonts w:ascii="Times New Roman" w:hAnsi="Times New Roman" w:cs="Times New Roman"/>
        </w:rPr>
        <w:t xml:space="preserve">ore </w:t>
      </w:r>
    </w:p>
    <w:p w14:paraId="51512999" w14:textId="14CA7C7B" w:rsidR="00195BF5" w:rsidRPr="00195BF5" w:rsidRDefault="00195BF5" w:rsidP="00146E8A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Percentuale delle riparazioni dei malfunzionamenti completate entro il tempo massimo contrattualmente previsto: 100 </w:t>
      </w:r>
      <w:r w:rsidRPr="00316C4E">
        <w:rPr>
          <w:rFonts w:ascii="Times New Roman" w:hAnsi="Times New Roman" w:cs="Times New Roman"/>
        </w:rPr>
        <w:t>%.</w:t>
      </w:r>
    </w:p>
    <w:p w14:paraId="204B8C6D" w14:textId="77777777" w:rsidR="00195BF5" w:rsidRDefault="00195BF5" w:rsidP="00146E8A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49CE3460" w14:textId="31B5A36E" w:rsidR="00146E8A" w:rsidRPr="00316C4E" w:rsidRDefault="00146E8A" w:rsidP="00146E8A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  <w:r w:rsidRPr="00316C4E">
        <w:rPr>
          <w:rFonts w:ascii="Times New Roman" w:hAnsi="Times New Roman" w:cs="Times New Roman"/>
          <w:b/>
          <w:bCs/>
          <w:u w:val="single"/>
        </w:rPr>
        <w:t xml:space="preserve">Risultato: </w:t>
      </w:r>
    </w:p>
    <w:p w14:paraId="06BC1A6D" w14:textId="77777777" w:rsidR="00146E8A" w:rsidRPr="00316C4E" w:rsidRDefault="00146E8A" w:rsidP="00146E8A">
      <w:pPr>
        <w:pStyle w:val="Corpotesto"/>
        <w:spacing w:before="7"/>
        <w:rPr>
          <w:rFonts w:ascii="Times New Roman" w:hAnsi="Times New Roman" w:cs="Times New Roman"/>
          <w:b/>
          <w:bCs/>
          <w:u w:val="single"/>
        </w:rPr>
      </w:pPr>
    </w:p>
    <w:p w14:paraId="794E6903" w14:textId="33E07E2E" w:rsidR="00146E8A" w:rsidRPr="00146E8A" w:rsidRDefault="00146E8A" w:rsidP="00146E8A">
      <w:pPr>
        <w:pStyle w:val="Corpotesto"/>
        <w:spacing w:before="7"/>
        <w:rPr>
          <w:rFonts w:ascii="Times New Roman" w:hAnsi="Times New Roman" w:cs="Times New Roman"/>
        </w:rPr>
      </w:pPr>
      <w:r w:rsidRPr="00146E8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Tempo medio di riparazione dei malfunzionamenti: </w:t>
      </w:r>
      <w:r w:rsidR="0037676B">
        <w:rPr>
          <w:rFonts w:ascii="Times New Roman" w:hAnsi="Times New Roman" w:cs="Times New Roman"/>
        </w:rPr>
        <w:t>20</w:t>
      </w:r>
      <w:r w:rsidR="00195BF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ore </w:t>
      </w:r>
    </w:p>
    <w:p w14:paraId="501F98BE" w14:textId="5D3C72FF" w:rsidR="00146E8A" w:rsidRPr="00316C4E" w:rsidRDefault="00146E8A" w:rsidP="00146E8A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80° del tempo di riparazione dei malfunzionamenti: </w:t>
      </w:r>
      <w:r w:rsidR="0037676B">
        <w:rPr>
          <w:rFonts w:ascii="Times New Roman" w:hAnsi="Times New Roman" w:cs="Times New Roman"/>
        </w:rPr>
        <w:t>32</w:t>
      </w:r>
      <w:r w:rsidR="00195BF5">
        <w:rPr>
          <w:rFonts w:ascii="Times New Roman" w:hAnsi="Times New Roman" w:cs="Times New Roman"/>
        </w:rPr>
        <w:t xml:space="preserve">9 </w:t>
      </w:r>
      <w:r w:rsidRPr="00316C4E">
        <w:rPr>
          <w:rFonts w:ascii="Times New Roman" w:hAnsi="Times New Roman" w:cs="Times New Roman"/>
        </w:rPr>
        <w:t xml:space="preserve">ore </w:t>
      </w:r>
    </w:p>
    <w:p w14:paraId="67338637" w14:textId="52A707E9" w:rsidR="00146E8A" w:rsidRPr="00316C4E" w:rsidRDefault="00146E8A" w:rsidP="00146E8A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Percentile 95° del tempo di riparazione dei malfunzionamenti: </w:t>
      </w:r>
      <w:r w:rsidR="0037676B">
        <w:rPr>
          <w:rFonts w:ascii="Times New Roman" w:hAnsi="Times New Roman" w:cs="Times New Roman"/>
        </w:rPr>
        <w:t>5</w:t>
      </w:r>
      <w:r w:rsidR="00195BF5">
        <w:rPr>
          <w:rFonts w:ascii="Times New Roman" w:hAnsi="Times New Roman" w:cs="Times New Roman"/>
        </w:rPr>
        <w:t>59</w:t>
      </w:r>
      <w:r w:rsidRPr="00316C4E">
        <w:rPr>
          <w:rFonts w:ascii="Times New Roman" w:hAnsi="Times New Roman" w:cs="Times New Roman"/>
        </w:rPr>
        <w:t xml:space="preserve"> ore </w:t>
      </w:r>
    </w:p>
    <w:p w14:paraId="3EB0D9FA" w14:textId="021C6976" w:rsidR="00146E8A" w:rsidRPr="00316C4E" w:rsidRDefault="00146E8A" w:rsidP="00146E8A">
      <w:pPr>
        <w:pStyle w:val="Corpotesto"/>
        <w:spacing w:before="7"/>
        <w:rPr>
          <w:rFonts w:ascii="Times New Roman" w:hAnsi="Times New Roman" w:cs="Times New Roman"/>
        </w:rPr>
      </w:pPr>
      <w:r w:rsidRPr="00316C4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Percentuale delle riparazioni dei malfunzionamenti completate entro il tempo massimo contrattualmente previsto: </w:t>
      </w:r>
      <w:r w:rsidR="0037676B">
        <w:rPr>
          <w:rFonts w:ascii="Times New Roman" w:hAnsi="Times New Roman" w:cs="Times New Roman"/>
        </w:rPr>
        <w:t xml:space="preserve">100 </w:t>
      </w:r>
      <w:r w:rsidRPr="00316C4E">
        <w:rPr>
          <w:rFonts w:ascii="Times New Roman" w:hAnsi="Times New Roman" w:cs="Times New Roman"/>
        </w:rPr>
        <w:t>%.</w:t>
      </w:r>
    </w:p>
    <w:p w14:paraId="1DC19863" w14:textId="77777777" w:rsidR="002D3E0F" w:rsidRDefault="002D3E0F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05736F40" w14:textId="3CF9DD0C" w:rsidR="00146E8A" w:rsidRPr="00146E8A" w:rsidRDefault="00146E8A" w:rsidP="004655E5">
      <w:pPr>
        <w:pStyle w:val="Corpotesto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6. </w:t>
      </w:r>
      <w:r>
        <w:rPr>
          <w:rFonts w:ascii="Times New Roman" w:hAnsi="Times New Roman" w:cs="Times New Roman"/>
          <w:b/>
          <w:bCs/>
        </w:rPr>
        <w:tab/>
      </w:r>
      <w:r w:rsidRPr="00146E8A">
        <w:rPr>
          <w:rFonts w:ascii="Times New Roman" w:hAnsi="Times New Roman" w:cs="Times New Roman"/>
          <w:i/>
          <w:iCs/>
        </w:rPr>
        <w:t>Probabilità di fallimento della chiamata</w:t>
      </w:r>
      <w:r w:rsidRPr="00146E8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46E8A">
        <w:rPr>
          <w:rFonts w:ascii="Times New Roman" w:hAnsi="Times New Roman" w:cs="Times New Roman"/>
        </w:rPr>
        <w:t>(Allegato 7 alla Delibera n. 156/23/CONS)</w:t>
      </w:r>
      <w:r w:rsidRPr="00146E8A">
        <w:rPr>
          <w:rFonts w:ascii="Times New Roman" w:hAnsi="Times New Roman" w:cs="Times New Roman"/>
          <w:b/>
          <w:bCs/>
        </w:rPr>
        <w:t xml:space="preserve"> </w:t>
      </w:r>
    </w:p>
    <w:p w14:paraId="7090B26B" w14:textId="77777777" w:rsidR="00146E8A" w:rsidRDefault="00146E8A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47005130" w14:textId="77777777" w:rsidR="00146E8A" w:rsidRDefault="00146E8A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44261218" w14:textId="05AC60CE" w:rsidR="0037676B" w:rsidRDefault="00146E8A" w:rsidP="00146E8A">
      <w:pPr>
        <w:pStyle w:val="Corpotesto"/>
        <w:spacing w:before="7"/>
        <w:rPr>
          <w:rFonts w:ascii="Times New Roman" w:hAnsi="Times New Roman" w:cs="Times New Roman"/>
        </w:rPr>
      </w:pPr>
      <w:r w:rsidRPr="00146E8A">
        <w:rPr>
          <w:rFonts w:ascii="Times New Roman" w:hAnsi="Times New Roman" w:cs="Times New Roman"/>
        </w:rPr>
        <w:t>Percentuale di chiamate a vuoto con riferimento alle chiamate nazionali</w:t>
      </w:r>
      <w:r>
        <w:rPr>
          <w:rFonts w:ascii="Times New Roman" w:hAnsi="Times New Roman" w:cs="Times New Roman"/>
        </w:rPr>
        <w:t xml:space="preserve"> </w:t>
      </w:r>
      <w:r w:rsidR="0037676B">
        <w:rPr>
          <w:rFonts w:ascii="Times New Roman" w:hAnsi="Times New Roman" w:cs="Times New Roman"/>
        </w:rPr>
        <w:t>N/A</w:t>
      </w:r>
    </w:p>
    <w:p w14:paraId="4C67B772" w14:textId="77777777" w:rsidR="00146E8A" w:rsidRDefault="00146E8A" w:rsidP="004655E5">
      <w:pPr>
        <w:pStyle w:val="Corpotesto"/>
        <w:spacing w:before="7"/>
        <w:rPr>
          <w:rFonts w:ascii="Times New Roman" w:hAnsi="Times New Roman" w:cs="Times New Roman"/>
        </w:rPr>
      </w:pPr>
    </w:p>
    <w:p w14:paraId="1EA13BC7" w14:textId="61AD9289" w:rsidR="00146E8A" w:rsidRPr="00146E8A" w:rsidRDefault="00146E8A" w:rsidP="004655E5">
      <w:pPr>
        <w:pStyle w:val="Corpotesto"/>
        <w:spacing w:before="7"/>
        <w:rPr>
          <w:rFonts w:ascii="Times New Roman" w:hAnsi="Times New Roman" w:cs="Times New Roman"/>
          <w:b/>
          <w:bCs/>
        </w:rPr>
      </w:pPr>
      <w:r w:rsidRPr="00146E8A">
        <w:rPr>
          <w:rFonts w:ascii="Times New Roman" w:hAnsi="Times New Roman" w:cs="Times New Roman"/>
          <w:b/>
          <w:bCs/>
        </w:rPr>
        <w:t xml:space="preserve">7. </w:t>
      </w:r>
      <w:r>
        <w:rPr>
          <w:rFonts w:ascii="Times New Roman" w:hAnsi="Times New Roman" w:cs="Times New Roman"/>
          <w:b/>
          <w:bCs/>
        </w:rPr>
        <w:tab/>
      </w:r>
      <w:r w:rsidRPr="00146E8A">
        <w:rPr>
          <w:rFonts w:ascii="Times New Roman" w:hAnsi="Times New Roman" w:cs="Times New Roman"/>
        </w:rPr>
        <w:t>Tempo di instaurazione della chiamata</w:t>
      </w:r>
      <w:r>
        <w:rPr>
          <w:rFonts w:ascii="Times New Roman" w:hAnsi="Times New Roman" w:cs="Times New Roman"/>
          <w:b/>
          <w:bCs/>
        </w:rPr>
        <w:t xml:space="preserve"> </w:t>
      </w:r>
      <w:r w:rsidRPr="00146E8A">
        <w:rPr>
          <w:rFonts w:ascii="Times New Roman" w:hAnsi="Times New Roman" w:cs="Times New Roman"/>
          <w:i/>
          <w:iCs/>
        </w:rPr>
        <w:t>(Allegato 8 delibera n. 156/23/CONS)</w:t>
      </w:r>
    </w:p>
    <w:p w14:paraId="0BF2B376" w14:textId="77777777" w:rsidR="00146E8A" w:rsidRDefault="00146E8A" w:rsidP="00146E8A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62917580" w14:textId="77777777" w:rsidR="00146E8A" w:rsidRDefault="00146E8A" w:rsidP="00146E8A">
      <w:pPr>
        <w:pStyle w:val="Corpotesto"/>
        <w:spacing w:before="7"/>
        <w:jc w:val="both"/>
        <w:rPr>
          <w:rFonts w:ascii="Times New Roman" w:hAnsi="Times New Roman" w:cs="Times New Roman"/>
          <w:b/>
          <w:bCs/>
          <w:u w:val="single"/>
        </w:rPr>
      </w:pPr>
    </w:p>
    <w:p w14:paraId="2B7CE76E" w14:textId="0FDF3CCE" w:rsidR="00146E8A" w:rsidRDefault="00146E8A" w:rsidP="00146E8A">
      <w:pPr>
        <w:pStyle w:val="Corpotesto"/>
        <w:spacing w:befor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Valore medio del tempo di instaurazione delle chiamate nazionali: </w:t>
      </w:r>
      <w:r w:rsidR="0037676B">
        <w:rPr>
          <w:rFonts w:ascii="Times New Roman" w:hAnsi="Times New Roman" w:cs="Times New Roman"/>
        </w:rPr>
        <w:t>N/A</w:t>
      </w:r>
    </w:p>
    <w:p w14:paraId="4EB2A487" w14:textId="658D2385" w:rsidR="00146E8A" w:rsidRPr="0037676B" w:rsidRDefault="00146E8A" w:rsidP="00146E8A">
      <w:pPr>
        <w:pStyle w:val="Corpotesto"/>
        <w:spacing w:befor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95% percentile del tempo di instaurazione delle chiamate nazionali: </w:t>
      </w:r>
      <w:r w:rsidR="0037676B">
        <w:rPr>
          <w:rFonts w:ascii="Times New Roman" w:hAnsi="Times New Roman" w:cs="Times New Roman"/>
        </w:rPr>
        <w:t>N/A</w:t>
      </w:r>
    </w:p>
    <w:p w14:paraId="6FF1E869" w14:textId="77777777" w:rsidR="003126CF" w:rsidRPr="00316C4E" w:rsidRDefault="003126CF">
      <w:pPr>
        <w:rPr>
          <w:rFonts w:ascii="Times New Roman" w:hAnsi="Times New Roman" w:cs="Times New Roman"/>
        </w:rPr>
      </w:pPr>
    </w:p>
    <w:sectPr w:rsidR="003126CF" w:rsidRPr="00316C4E" w:rsidSect="00A748A6">
      <w:footerReference w:type="even" r:id="rId9"/>
      <w:footerReference w:type="default" r:id="rId10"/>
      <w:pgSz w:w="12240" w:h="15840"/>
      <w:pgMar w:top="1417" w:right="1134" w:bottom="1134" w:left="1134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BC65" w14:textId="77777777" w:rsidR="00AD0F0B" w:rsidRDefault="00AD0F0B" w:rsidP="004655E5">
      <w:r>
        <w:separator/>
      </w:r>
    </w:p>
  </w:endnote>
  <w:endnote w:type="continuationSeparator" w:id="0">
    <w:p w14:paraId="7686A4A5" w14:textId="77777777" w:rsidR="00AD0F0B" w:rsidRDefault="00AD0F0B" w:rsidP="0046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074962790"/>
      <w:docPartObj>
        <w:docPartGallery w:val="Page Numbers (Bottom of Page)"/>
        <w:docPartUnique/>
      </w:docPartObj>
    </w:sdtPr>
    <w:sdtContent>
      <w:p w14:paraId="00B0C98D" w14:textId="77777777" w:rsidR="003F44E0" w:rsidRDefault="004C4CE7" w:rsidP="00FE53B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930D85A" w14:textId="77777777" w:rsidR="003F44E0" w:rsidRDefault="003F44E0" w:rsidP="004C42C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EC9A" w14:textId="0C8CD090" w:rsidR="003F44E0" w:rsidRPr="005A6086" w:rsidRDefault="005A6086" w:rsidP="004C42CD">
    <w:pPr>
      <w:pStyle w:val="Pidipagina"/>
      <w:ind w:right="360"/>
      <w:rPr>
        <w:rFonts w:ascii="Garamond" w:hAnsi="Garamond"/>
      </w:rPr>
    </w:pPr>
    <w:r>
      <w:tab/>
    </w:r>
    <w:r>
      <w:tab/>
    </w:r>
    <w:r w:rsidRPr="005A6086">
      <w:rPr>
        <w:rFonts w:ascii="Garamond" w:hAnsi="Garamond"/>
        <w:sz w:val="20"/>
        <w:szCs w:val="20"/>
      </w:rPr>
      <w:fldChar w:fldCharType="begin"/>
    </w:r>
    <w:r w:rsidRPr="005A6086">
      <w:rPr>
        <w:rFonts w:ascii="Garamond" w:hAnsi="Garamond"/>
        <w:sz w:val="20"/>
        <w:szCs w:val="20"/>
      </w:rPr>
      <w:instrText xml:space="preserve"> PAGE  \* MERGEFORMAT </w:instrText>
    </w:r>
    <w:r w:rsidRPr="005A6086">
      <w:rPr>
        <w:rFonts w:ascii="Garamond" w:hAnsi="Garamond"/>
        <w:sz w:val="20"/>
        <w:szCs w:val="20"/>
      </w:rPr>
      <w:fldChar w:fldCharType="separate"/>
    </w:r>
    <w:r w:rsidRPr="005A6086">
      <w:rPr>
        <w:rFonts w:ascii="Garamond" w:hAnsi="Garamond"/>
        <w:noProof/>
        <w:sz w:val="20"/>
        <w:szCs w:val="20"/>
      </w:rPr>
      <w:t>1</w:t>
    </w:r>
    <w:r w:rsidRPr="005A6086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E6A1" w14:textId="77777777" w:rsidR="00AD0F0B" w:rsidRDefault="00AD0F0B" w:rsidP="004655E5">
      <w:r>
        <w:separator/>
      </w:r>
    </w:p>
  </w:footnote>
  <w:footnote w:type="continuationSeparator" w:id="0">
    <w:p w14:paraId="7EED55E0" w14:textId="77777777" w:rsidR="00AD0F0B" w:rsidRDefault="00AD0F0B" w:rsidP="00465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94B5D"/>
    <w:multiLevelType w:val="hybridMultilevel"/>
    <w:tmpl w:val="36DCEED6"/>
    <w:lvl w:ilvl="0" w:tplc="6A42FFBA">
      <w:start w:val="4"/>
      <w:numFmt w:val="bullet"/>
      <w:lvlText w:val="-"/>
      <w:lvlJc w:val="left"/>
      <w:pPr>
        <w:ind w:left="720" w:hanging="360"/>
      </w:pPr>
      <w:rPr>
        <w:rFonts w:ascii="Garamond" w:eastAsia="Trebuchet MS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30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005625"/>
    <w:rsid w:val="00146E8A"/>
    <w:rsid w:val="00195BF5"/>
    <w:rsid w:val="00257434"/>
    <w:rsid w:val="002D3E0F"/>
    <w:rsid w:val="003126CF"/>
    <w:rsid w:val="00316C4E"/>
    <w:rsid w:val="00322128"/>
    <w:rsid w:val="003357CA"/>
    <w:rsid w:val="0037676B"/>
    <w:rsid w:val="003F44E0"/>
    <w:rsid w:val="004035FE"/>
    <w:rsid w:val="004655E5"/>
    <w:rsid w:val="00473D04"/>
    <w:rsid w:val="0048220F"/>
    <w:rsid w:val="004C4CE7"/>
    <w:rsid w:val="00523E4E"/>
    <w:rsid w:val="00573CCA"/>
    <w:rsid w:val="005946E7"/>
    <w:rsid w:val="005A6086"/>
    <w:rsid w:val="00663C90"/>
    <w:rsid w:val="00673E79"/>
    <w:rsid w:val="006817B7"/>
    <w:rsid w:val="00682F3C"/>
    <w:rsid w:val="006E2AC0"/>
    <w:rsid w:val="006F1F4B"/>
    <w:rsid w:val="006F6771"/>
    <w:rsid w:val="006F7C89"/>
    <w:rsid w:val="007E1BA8"/>
    <w:rsid w:val="0080750B"/>
    <w:rsid w:val="008644A9"/>
    <w:rsid w:val="0089535C"/>
    <w:rsid w:val="00904553"/>
    <w:rsid w:val="00920CCE"/>
    <w:rsid w:val="009342ED"/>
    <w:rsid w:val="00947601"/>
    <w:rsid w:val="009E5A05"/>
    <w:rsid w:val="00A748A6"/>
    <w:rsid w:val="00AD0F0B"/>
    <w:rsid w:val="00B32434"/>
    <w:rsid w:val="00B53B94"/>
    <w:rsid w:val="00C71C09"/>
    <w:rsid w:val="00D30A2A"/>
    <w:rsid w:val="00D53BF5"/>
    <w:rsid w:val="00D64856"/>
    <w:rsid w:val="00DE2CB2"/>
    <w:rsid w:val="00E262B6"/>
    <w:rsid w:val="00E42719"/>
    <w:rsid w:val="00ED30F5"/>
    <w:rsid w:val="00F14CF2"/>
    <w:rsid w:val="00FD6062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53698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5E5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655E5"/>
  </w:style>
  <w:style w:type="character" w:customStyle="1" w:styleId="CorpotestoCarattere">
    <w:name w:val="Corpo testo Carattere"/>
    <w:basedOn w:val="Carpredefinitoparagrafo"/>
    <w:link w:val="Corpotesto"/>
    <w:uiPriority w:val="1"/>
    <w:rsid w:val="004655E5"/>
    <w:rPr>
      <w:rFonts w:ascii="Trebuchet MS" w:eastAsia="Trebuchet MS" w:hAnsi="Trebuchet MS" w:cs="Trebuchet MS"/>
      <w:sz w:val="22"/>
      <w:szCs w:val="2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655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5E5"/>
    <w:rPr>
      <w:rFonts w:ascii="Trebuchet MS" w:eastAsia="Trebuchet MS" w:hAnsi="Trebuchet MS" w:cs="Trebuchet MS"/>
      <w:sz w:val="22"/>
      <w:szCs w:val="2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55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5E5"/>
    <w:rPr>
      <w:rFonts w:ascii="Trebuchet MS" w:eastAsia="Trebuchet MS" w:hAnsi="Trebuchet MS" w:cs="Trebuchet MS"/>
      <w:sz w:val="22"/>
      <w:szCs w:val="22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655E5"/>
  </w:style>
  <w:style w:type="character" w:styleId="Collegamentoipertestuale">
    <w:name w:val="Hyperlink"/>
    <w:basedOn w:val="Carpredefinitoparagrafo"/>
    <w:uiPriority w:val="99"/>
    <w:unhideWhenUsed/>
    <w:rsid w:val="004655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tutelaconsumatori@ag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com@cert.agco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Sofia Sesana</cp:lastModifiedBy>
  <cp:revision>18</cp:revision>
  <dcterms:created xsi:type="dcterms:W3CDTF">2018-09-06T23:03:00Z</dcterms:created>
  <dcterms:modified xsi:type="dcterms:W3CDTF">2026-06-23T17:55:00Z</dcterms:modified>
</cp:coreProperties>
</file>